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A4" w:rsidRPr="00E426CD" w:rsidRDefault="00AE5BFC" w:rsidP="005516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27.03</w:t>
      </w:r>
      <w:r w:rsidR="005516A4">
        <w:rPr>
          <w:rFonts w:ascii="Arial" w:hAnsi="Arial" w:cs="Arial"/>
          <w:b/>
          <w:bCs/>
          <w:kern w:val="28"/>
          <w:sz w:val="32"/>
          <w:szCs w:val="32"/>
        </w:rPr>
        <w:t>.2019г.</w:t>
      </w:r>
      <w:r w:rsidR="005516A4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 w:rsidR="00192E80">
        <w:rPr>
          <w:rFonts w:ascii="Arial" w:hAnsi="Arial" w:cs="Arial"/>
          <w:b/>
          <w:bCs/>
          <w:kern w:val="28"/>
          <w:sz w:val="32"/>
          <w:szCs w:val="32"/>
        </w:rPr>
        <w:t>6/326-РД</w:t>
      </w:r>
    </w:p>
    <w:p w:rsidR="005516A4" w:rsidRPr="00E426CD" w:rsidRDefault="005516A4" w:rsidP="005516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516A4" w:rsidRPr="00E426CD" w:rsidRDefault="005516A4" w:rsidP="005516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516A4" w:rsidRDefault="005516A4" w:rsidP="005516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5516A4" w:rsidRPr="00E426CD" w:rsidRDefault="005516A4" w:rsidP="005516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5516A4" w:rsidRDefault="005516A4" w:rsidP="005516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516A4" w:rsidRDefault="005516A4" w:rsidP="005516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5516A4" w:rsidRPr="000F1305" w:rsidRDefault="005516A4" w:rsidP="005516A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516A4" w:rsidRDefault="005516A4" w:rsidP="005516A4">
      <w:pPr>
        <w:spacing w:after="0" w:line="257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ОБ ИТОГА</w:t>
      </w:r>
      <w:r w:rsidRPr="00DC5E6B">
        <w:rPr>
          <w:rFonts w:ascii="Arial" w:hAnsi="Arial"/>
          <w:b/>
          <w:sz w:val="32"/>
          <w:szCs w:val="32"/>
        </w:rPr>
        <w:t>Х</w:t>
      </w:r>
      <w:r>
        <w:rPr>
          <w:rFonts w:ascii="Arial" w:hAnsi="Arial"/>
          <w:b/>
          <w:sz w:val="32"/>
          <w:szCs w:val="32"/>
        </w:rPr>
        <w:t xml:space="preserve"> ДЕЯТЕЛЬНОСТИ ОГБУЗ</w:t>
      </w:r>
      <w:r w:rsidR="00A25A61">
        <w:rPr>
          <w:rFonts w:ascii="Arial" w:hAnsi="Arial"/>
          <w:b/>
          <w:sz w:val="32"/>
          <w:szCs w:val="32"/>
        </w:rPr>
        <w:t xml:space="preserve"> «</w:t>
      </w:r>
      <w:r>
        <w:rPr>
          <w:rFonts w:ascii="Arial" w:hAnsi="Arial"/>
          <w:b/>
          <w:sz w:val="32"/>
          <w:szCs w:val="32"/>
        </w:rPr>
        <w:t>АЛАРСКАЯ</w:t>
      </w:r>
      <w:r w:rsidR="00A25A61">
        <w:rPr>
          <w:rFonts w:ascii="Arial" w:hAnsi="Arial"/>
          <w:b/>
          <w:sz w:val="32"/>
          <w:szCs w:val="32"/>
        </w:rPr>
        <w:t xml:space="preserve"> РАЙОННАЯ БОЛЬНИЦА» </w:t>
      </w:r>
      <w:r>
        <w:rPr>
          <w:rFonts w:ascii="Arial" w:hAnsi="Arial"/>
          <w:b/>
          <w:sz w:val="32"/>
          <w:szCs w:val="32"/>
        </w:rPr>
        <w:t>ЗА 2018 ГОД</w:t>
      </w:r>
    </w:p>
    <w:p w:rsidR="005516A4" w:rsidRPr="000F1305" w:rsidRDefault="005516A4" w:rsidP="005516A4">
      <w:pPr>
        <w:spacing w:after="0" w:line="257" w:lineRule="auto"/>
        <w:jc w:val="center"/>
        <w:rPr>
          <w:rFonts w:ascii="Arial" w:hAnsi="Arial"/>
          <w:b/>
          <w:sz w:val="32"/>
          <w:szCs w:val="32"/>
        </w:rPr>
      </w:pPr>
    </w:p>
    <w:p w:rsidR="005516A4" w:rsidRPr="000710CA" w:rsidRDefault="005516A4" w:rsidP="00773256">
      <w:pPr>
        <w:spacing w:after="0" w:line="25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10CA">
        <w:rPr>
          <w:rFonts w:ascii="Arial" w:hAnsi="Arial" w:cs="Arial"/>
          <w:sz w:val="24"/>
          <w:szCs w:val="24"/>
        </w:rPr>
        <w:t>Заслушав информацию</w:t>
      </w:r>
      <w:r w:rsidR="002507EB">
        <w:rPr>
          <w:rFonts w:ascii="Arial" w:hAnsi="Arial" w:cs="Arial"/>
          <w:sz w:val="24"/>
          <w:szCs w:val="24"/>
        </w:rPr>
        <w:t xml:space="preserve"> «О</w:t>
      </w:r>
      <w:r w:rsidRPr="000710CA">
        <w:rPr>
          <w:rFonts w:ascii="Arial" w:hAnsi="Arial" w:cs="Arial"/>
          <w:sz w:val="24"/>
          <w:szCs w:val="24"/>
        </w:rPr>
        <w:t xml:space="preserve">б итогах деятельности ОГБУЗ </w:t>
      </w:r>
      <w:r w:rsidR="00A25A61" w:rsidRPr="000710CA">
        <w:rPr>
          <w:rFonts w:ascii="Arial" w:hAnsi="Arial" w:cs="Arial"/>
          <w:sz w:val="24"/>
          <w:szCs w:val="24"/>
        </w:rPr>
        <w:t>«</w:t>
      </w:r>
      <w:proofErr w:type="spellStart"/>
      <w:r w:rsidRPr="000710CA">
        <w:rPr>
          <w:rFonts w:ascii="Arial" w:hAnsi="Arial" w:cs="Arial"/>
          <w:sz w:val="24"/>
          <w:szCs w:val="24"/>
        </w:rPr>
        <w:t>Аларская</w:t>
      </w:r>
      <w:proofErr w:type="spellEnd"/>
      <w:r w:rsidRPr="000710CA">
        <w:rPr>
          <w:rFonts w:ascii="Arial" w:hAnsi="Arial" w:cs="Arial"/>
          <w:sz w:val="24"/>
          <w:szCs w:val="24"/>
        </w:rPr>
        <w:t xml:space="preserve"> районная больница</w:t>
      </w:r>
      <w:r w:rsidR="00A25A61" w:rsidRPr="000710CA">
        <w:rPr>
          <w:rFonts w:ascii="Arial" w:hAnsi="Arial" w:cs="Arial"/>
          <w:sz w:val="24"/>
          <w:szCs w:val="24"/>
        </w:rPr>
        <w:t>»</w:t>
      </w:r>
      <w:r w:rsidR="000710CA" w:rsidRPr="000710CA">
        <w:rPr>
          <w:rFonts w:ascii="Arial" w:hAnsi="Arial" w:cs="Arial"/>
          <w:sz w:val="24"/>
          <w:szCs w:val="24"/>
        </w:rPr>
        <w:t xml:space="preserve"> </w:t>
      </w:r>
      <w:r w:rsidRPr="000710CA">
        <w:rPr>
          <w:rFonts w:ascii="Arial" w:hAnsi="Arial" w:cs="Arial"/>
          <w:sz w:val="24"/>
          <w:szCs w:val="24"/>
        </w:rPr>
        <w:t>за 201</w:t>
      </w:r>
      <w:r w:rsidR="00A25A61" w:rsidRPr="000710CA">
        <w:rPr>
          <w:rFonts w:ascii="Arial" w:hAnsi="Arial" w:cs="Arial"/>
          <w:sz w:val="24"/>
          <w:szCs w:val="24"/>
        </w:rPr>
        <w:t>8</w:t>
      </w:r>
      <w:r w:rsidRPr="000710CA">
        <w:rPr>
          <w:rFonts w:ascii="Arial" w:hAnsi="Arial" w:cs="Arial"/>
          <w:sz w:val="24"/>
          <w:szCs w:val="24"/>
        </w:rPr>
        <w:t xml:space="preserve"> год</w:t>
      </w:r>
      <w:r w:rsidR="002507EB">
        <w:rPr>
          <w:rFonts w:ascii="Arial" w:hAnsi="Arial" w:cs="Arial"/>
          <w:sz w:val="24"/>
          <w:szCs w:val="24"/>
        </w:rPr>
        <w:t>»</w:t>
      </w:r>
      <w:r w:rsidRPr="000710CA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 Дума муниципального образования «Аларский район»,</w:t>
      </w:r>
    </w:p>
    <w:p w:rsidR="005516A4" w:rsidRPr="00E426CD" w:rsidRDefault="005516A4" w:rsidP="005516A4">
      <w:pPr>
        <w:spacing w:after="0" w:line="257" w:lineRule="auto"/>
        <w:ind w:firstLine="709"/>
        <w:jc w:val="both"/>
        <w:rPr>
          <w:rFonts w:ascii="Arial" w:hAnsi="Arial"/>
        </w:rPr>
      </w:pPr>
    </w:p>
    <w:p w:rsidR="005516A4" w:rsidRPr="00E426CD" w:rsidRDefault="005516A4" w:rsidP="005516A4">
      <w:pPr>
        <w:spacing w:after="0" w:line="257" w:lineRule="auto"/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5516A4" w:rsidRPr="00E426CD" w:rsidRDefault="005516A4" w:rsidP="005516A4">
      <w:pPr>
        <w:spacing w:after="0" w:line="257" w:lineRule="auto"/>
        <w:ind w:firstLine="709"/>
        <w:jc w:val="both"/>
        <w:rPr>
          <w:rFonts w:ascii="Arial" w:hAnsi="Arial"/>
        </w:rPr>
      </w:pPr>
    </w:p>
    <w:p w:rsidR="005516A4" w:rsidRPr="000710CA" w:rsidRDefault="005516A4" w:rsidP="00773256">
      <w:pPr>
        <w:tabs>
          <w:tab w:val="left" w:pos="0"/>
        </w:tabs>
        <w:spacing w:after="0" w:line="257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0CA">
        <w:rPr>
          <w:rFonts w:ascii="Arial" w:hAnsi="Arial" w:cs="Arial"/>
          <w:color w:val="000000"/>
          <w:sz w:val="24"/>
          <w:szCs w:val="24"/>
        </w:rPr>
        <w:t>1.  Информацию</w:t>
      </w:r>
      <w:r w:rsidR="002507EB">
        <w:rPr>
          <w:rFonts w:ascii="Arial" w:hAnsi="Arial" w:cs="Arial"/>
          <w:color w:val="000000"/>
          <w:sz w:val="24"/>
          <w:szCs w:val="24"/>
        </w:rPr>
        <w:t xml:space="preserve"> «</w:t>
      </w:r>
      <w:r w:rsidR="002507EB">
        <w:rPr>
          <w:rStyle w:val="a3"/>
          <w:rFonts w:ascii="Arial" w:hAnsi="Arial" w:cs="Arial"/>
          <w:i w:val="0"/>
          <w:iCs w:val="0"/>
          <w:sz w:val="24"/>
          <w:szCs w:val="24"/>
        </w:rPr>
        <w:t>О</w:t>
      </w:r>
      <w:r w:rsidRPr="000710CA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б итогах деятельности </w:t>
      </w:r>
      <w:r w:rsidRPr="000710CA">
        <w:rPr>
          <w:rFonts w:ascii="Arial" w:hAnsi="Arial" w:cs="Arial"/>
          <w:sz w:val="24"/>
          <w:szCs w:val="24"/>
        </w:rPr>
        <w:t xml:space="preserve">ОГБУЗ </w:t>
      </w:r>
      <w:r w:rsidR="005F79B1">
        <w:rPr>
          <w:rFonts w:ascii="Arial" w:hAnsi="Arial" w:cs="Arial"/>
          <w:sz w:val="24"/>
          <w:szCs w:val="24"/>
        </w:rPr>
        <w:t>«</w:t>
      </w:r>
      <w:proofErr w:type="spellStart"/>
      <w:r w:rsidRPr="000710CA">
        <w:rPr>
          <w:rFonts w:ascii="Arial" w:hAnsi="Arial" w:cs="Arial"/>
          <w:sz w:val="24"/>
          <w:szCs w:val="24"/>
        </w:rPr>
        <w:t>Ал</w:t>
      </w:r>
      <w:r w:rsidR="005F79B1">
        <w:rPr>
          <w:rFonts w:ascii="Arial" w:hAnsi="Arial" w:cs="Arial"/>
          <w:sz w:val="24"/>
          <w:szCs w:val="24"/>
        </w:rPr>
        <w:t>арская</w:t>
      </w:r>
      <w:proofErr w:type="spellEnd"/>
      <w:r w:rsidR="005F79B1">
        <w:rPr>
          <w:rFonts w:ascii="Arial" w:hAnsi="Arial" w:cs="Arial"/>
          <w:sz w:val="24"/>
          <w:szCs w:val="24"/>
        </w:rPr>
        <w:t xml:space="preserve"> районная больница» за 2018</w:t>
      </w:r>
      <w:r w:rsidRPr="000710CA">
        <w:rPr>
          <w:rFonts w:ascii="Arial" w:hAnsi="Arial" w:cs="Arial"/>
          <w:sz w:val="24"/>
          <w:szCs w:val="24"/>
        </w:rPr>
        <w:t xml:space="preserve"> год</w:t>
      </w:r>
      <w:r w:rsidR="002507EB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» </w:t>
      </w:r>
      <w:r w:rsidRPr="000710CA">
        <w:rPr>
          <w:rStyle w:val="a3"/>
          <w:rFonts w:ascii="Arial" w:hAnsi="Arial" w:cs="Arial"/>
          <w:i w:val="0"/>
          <w:iCs w:val="0"/>
          <w:sz w:val="24"/>
          <w:szCs w:val="24"/>
        </w:rPr>
        <w:t xml:space="preserve">принять </w:t>
      </w:r>
      <w:r w:rsidRPr="000710CA">
        <w:rPr>
          <w:rFonts w:ascii="Arial" w:hAnsi="Arial" w:cs="Arial"/>
          <w:sz w:val="24"/>
          <w:szCs w:val="24"/>
        </w:rPr>
        <w:t>к сведению</w:t>
      </w:r>
      <w:r w:rsidRPr="000710CA">
        <w:rPr>
          <w:rFonts w:ascii="Arial" w:hAnsi="Arial" w:cs="Arial"/>
          <w:color w:val="000000"/>
          <w:sz w:val="24"/>
          <w:szCs w:val="24"/>
        </w:rPr>
        <w:t xml:space="preserve"> (приложение). </w:t>
      </w:r>
    </w:p>
    <w:p w:rsidR="005516A4" w:rsidRDefault="005516A4" w:rsidP="00773256">
      <w:pPr>
        <w:tabs>
          <w:tab w:val="left" w:pos="0"/>
        </w:tabs>
        <w:spacing w:after="0" w:line="257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710CA">
        <w:rPr>
          <w:rFonts w:ascii="Arial" w:hAnsi="Arial" w:cs="Arial"/>
          <w:color w:val="000000"/>
          <w:sz w:val="24"/>
          <w:szCs w:val="24"/>
        </w:rPr>
        <w:t>2. Настоящее решение разместить на официальном сайте администрации муниципального образования «Аларский район»</w:t>
      </w:r>
      <w:r w:rsidR="002507EB">
        <w:rPr>
          <w:rFonts w:ascii="Arial" w:hAnsi="Arial" w:cs="Arial"/>
          <w:color w:val="000000"/>
          <w:sz w:val="24"/>
          <w:szCs w:val="24"/>
        </w:rPr>
        <w:t xml:space="preserve"> в информационно – телекоммуникационной сети «И</w:t>
      </w:r>
      <w:r w:rsidR="00AC2721">
        <w:rPr>
          <w:rFonts w:ascii="Arial" w:hAnsi="Arial" w:cs="Arial"/>
          <w:color w:val="000000"/>
          <w:sz w:val="24"/>
          <w:szCs w:val="24"/>
        </w:rPr>
        <w:t>нтернет» (</w:t>
      </w:r>
      <w:proofErr w:type="spellStart"/>
      <w:r w:rsidR="00AC2721">
        <w:rPr>
          <w:rFonts w:ascii="Arial" w:hAnsi="Arial" w:cs="Arial"/>
          <w:color w:val="000000"/>
          <w:sz w:val="24"/>
          <w:szCs w:val="24"/>
        </w:rPr>
        <w:t>Юмов</w:t>
      </w:r>
      <w:proofErr w:type="spellEnd"/>
      <w:r w:rsidR="00AC2721">
        <w:rPr>
          <w:rFonts w:ascii="Arial" w:hAnsi="Arial" w:cs="Arial"/>
          <w:color w:val="000000"/>
          <w:sz w:val="24"/>
          <w:szCs w:val="24"/>
        </w:rPr>
        <w:t xml:space="preserve"> Б.Ш.)</w:t>
      </w:r>
      <w:r w:rsidRPr="000710C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516A4" w:rsidRPr="002A09C1" w:rsidRDefault="002A09C1" w:rsidP="002A09C1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2A09C1">
        <w:rPr>
          <w:rFonts w:ascii="Arial" w:hAnsi="Arial"/>
          <w:sz w:val="24"/>
          <w:szCs w:val="24"/>
        </w:rPr>
        <w:t>Контроль исполнения настоящего решения возложить на заместителя мэра по социальным вопросам Аганаеву В.Е.</w:t>
      </w:r>
    </w:p>
    <w:p w:rsidR="005516A4" w:rsidRPr="00BA65DE" w:rsidRDefault="005516A4" w:rsidP="002A09C1">
      <w:pPr>
        <w:tabs>
          <w:tab w:val="left" w:pos="360"/>
        </w:tabs>
        <w:spacing w:after="0" w:line="240" w:lineRule="auto"/>
        <w:ind w:left="-539"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2A09C1" w:rsidRPr="00BA65DE" w:rsidRDefault="002A09C1" w:rsidP="002A09C1">
      <w:pPr>
        <w:tabs>
          <w:tab w:val="left" w:pos="360"/>
        </w:tabs>
        <w:spacing w:after="0" w:line="240" w:lineRule="auto"/>
        <w:ind w:left="-539"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BA65DE" w:rsidRDefault="00BA65DE" w:rsidP="00BA65DE">
      <w:pPr>
        <w:spacing w:after="0" w:line="257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Мэр района</w:t>
      </w:r>
    </w:p>
    <w:p w:rsidR="00BA65DE" w:rsidRPr="000710CA" w:rsidRDefault="00BA65DE" w:rsidP="00BA65DE">
      <w:pPr>
        <w:spacing w:after="0" w:line="257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А.В. </w:t>
      </w:r>
      <w:proofErr w:type="spellStart"/>
      <w:r>
        <w:rPr>
          <w:rFonts w:ascii="Arial" w:hAnsi="Arial"/>
          <w:sz w:val="24"/>
          <w:szCs w:val="24"/>
        </w:rPr>
        <w:t>Футорный</w:t>
      </w:r>
      <w:proofErr w:type="spellEnd"/>
    </w:p>
    <w:p w:rsidR="00BA65DE" w:rsidRPr="00BA65DE" w:rsidRDefault="00BA65DE" w:rsidP="002A09C1">
      <w:pPr>
        <w:tabs>
          <w:tab w:val="left" w:pos="360"/>
        </w:tabs>
        <w:spacing w:after="0" w:line="240" w:lineRule="auto"/>
        <w:ind w:left="-539"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5516A4" w:rsidRPr="000710CA" w:rsidRDefault="005516A4" w:rsidP="002A09C1">
      <w:pPr>
        <w:spacing w:after="0" w:line="257" w:lineRule="auto"/>
        <w:jc w:val="both"/>
        <w:rPr>
          <w:rFonts w:ascii="Arial" w:hAnsi="Arial"/>
          <w:sz w:val="24"/>
          <w:szCs w:val="24"/>
        </w:rPr>
      </w:pPr>
      <w:r w:rsidRPr="000710CA">
        <w:rPr>
          <w:rFonts w:ascii="Arial" w:hAnsi="Arial"/>
          <w:sz w:val="24"/>
          <w:szCs w:val="24"/>
        </w:rPr>
        <w:t>Председатель Думы</w:t>
      </w:r>
    </w:p>
    <w:p w:rsidR="005516A4" w:rsidRPr="000710CA" w:rsidRDefault="005516A4" w:rsidP="00773256">
      <w:pPr>
        <w:spacing w:after="0" w:line="257" w:lineRule="auto"/>
        <w:jc w:val="both"/>
        <w:rPr>
          <w:rFonts w:ascii="Arial" w:hAnsi="Arial"/>
          <w:sz w:val="24"/>
          <w:szCs w:val="24"/>
        </w:rPr>
      </w:pPr>
      <w:r w:rsidRPr="000710CA">
        <w:rPr>
          <w:rFonts w:ascii="Arial" w:hAnsi="Arial"/>
          <w:sz w:val="24"/>
          <w:szCs w:val="24"/>
        </w:rPr>
        <w:t>муниципального образования «Аларский район»</w:t>
      </w:r>
    </w:p>
    <w:p w:rsidR="005516A4" w:rsidRDefault="005516A4" w:rsidP="00773256">
      <w:pPr>
        <w:spacing w:after="0" w:line="257" w:lineRule="auto"/>
        <w:jc w:val="both"/>
        <w:rPr>
          <w:rFonts w:ascii="Arial" w:hAnsi="Arial"/>
          <w:sz w:val="24"/>
          <w:szCs w:val="24"/>
        </w:rPr>
      </w:pPr>
      <w:r w:rsidRPr="000710CA">
        <w:rPr>
          <w:rFonts w:ascii="Arial" w:hAnsi="Arial"/>
          <w:sz w:val="24"/>
          <w:szCs w:val="24"/>
        </w:rPr>
        <w:t xml:space="preserve">Р.В. </w:t>
      </w:r>
      <w:proofErr w:type="spellStart"/>
      <w:r w:rsidRPr="000710CA">
        <w:rPr>
          <w:rFonts w:ascii="Arial" w:hAnsi="Arial"/>
          <w:sz w:val="24"/>
          <w:szCs w:val="24"/>
        </w:rPr>
        <w:t>Тумуров</w:t>
      </w:r>
      <w:proofErr w:type="spellEnd"/>
    </w:p>
    <w:p w:rsidR="00BA65DE" w:rsidRDefault="00BA65DE" w:rsidP="00773256">
      <w:pPr>
        <w:spacing w:after="0" w:line="257" w:lineRule="auto"/>
        <w:jc w:val="both"/>
        <w:rPr>
          <w:rFonts w:ascii="Arial" w:hAnsi="Arial"/>
          <w:sz w:val="24"/>
          <w:szCs w:val="24"/>
        </w:rPr>
      </w:pPr>
    </w:p>
    <w:p w:rsidR="005516A4" w:rsidRDefault="005516A4" w:rsidP="005516A4">
      <w:pPr>
        <w:spacing w:after="0" w:line="240" w:lineRule="auto"/>
        <w:jc w:val="right"/>
        <w:rPr>
          <w:rFonts w:ascii="Courier New" w:hAnsi="Courier New" w:cs="Courier New"/>
        </w:rPr>
      </w:pPr>
    </w:p>
    <w:p w:rsidR="005516A4" w:rsidRDefault="005516A4" w:rsidP="005516A4">
      <w:pPr>
        <w:spacing w:after="0" w:line="240" w:lineRule="auto"/>
        <w:jc w:val="right"/>
        <w:rPr>
          <w:rFonts w:ascii="Courier New" w:hAnsi="Courier New" w:cs="Courier New"/>
        </w:rPr>
      </w:pPr>
      <w:r w:rsidRPr="00E21D92">
        <w:rPr>
          <w:rFonts w:ascii="Courier New" w:hAnsi="Courier New" w:cs="Courier New"/>
        </w:rPr>
        <w:t>Приложение к решению Думы</w:t>
      </w:r>
    </w:p>
    <w:p w:rsidR="005516A4" w:rsidRPr="00E21D92" w:rsidRDefault="005516A4" w:rsidP="005516A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5516A4" w:rsidRDefault="000710CA" w:rsidP="005516A4">
      <w:pPr>
        <w:spacing w:after="0" w:line="240" w:lineRule="auto"/>
        <w:jc w:val="right"/>
      </w:pPr>
      <w:r>
        <w:rPr>
          <w:rFonts w:ascii="Courier New" w:hAnsi="Courier New" w:cs="Courier New"/>
        </w:rPr>
        <w:t>от 27.03.2018г. №6/</w:t>
      </w:r>
      <w:r w:rsidR="00773256">
        <w:rPr>
          <w:rFonts w:ascii="Courier New" w:hAnsi="Courier New" w:cs="Courier New"/>
        </w:rPr>
        <w:t>326</w:t>
      </w:r>
      <w:r w:rsidR="005516A4" w:rsidRPr="00E21D92">
        <w:rPr>
          <w:rFonts w:ascii="Courier New" w:hAnsi="Courier New" w:cs="Courier New"/>
        </w:rPr>
        <w:t>-рд</w:t>
      </w:r>
    </w:p>
    <w:p w:rsidR="005516A4" w:rsidRDefault="005516A4" w:rsidP="005516A4">
      <w:pPr>
        <w:spacing w:after="0" w:line="240" w:lineRule="auto"/>
        <w:jc w:val="right"/>
      </w:pPr>
    </w:p>
    <w:p w:rsidR="005F79B1" w:rsidRDefault="00AC2721" w:rsidP="00AC27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2721">
        <w:rPr>
          <w:rFonts w:ascii="Arial" w:hAnsi="Arial" w:cs="Arial"/>
          <w:b/>
          <w:sz w:val="30"/>
          <w:szCs w:val="30"/>
        </w:rPr>
        <w:t>Об итогах деятельности ОГБУЗ «</w:t>
      </w:r>
      <w:proofErr w:type="spellStart"/>
      <w:r w:rsidRPr="00AC2721">
        <w:rPr>
          <w:rFonts w:ascii="Arial" w:hAnsi="Arial" w:cs="Arial"/>
          <w:b/>
          <w:sz w:val="30"/>
          <w:szCs w:val="30"/>
        </w:rPr>
        <w:t>Аларская</w:t>
      </w:r>
      <w:proofErr w:type="spellEnd"/>
      <w:r w:rsidRPr="00AC2721">
        <w:rPr>
          <w:rFonts w:ascii="Arial" w:hAnsi="Arial" w:cs="Arial"/>
          <w:b/>
          <w:sz w:val="30"/>
          <w:szCs w:val="30"/>
        </w:rPr>
        <w:t xml:space="preserve"> районная больница» за 2018 год</w:t>
      </w:r>
    </w:p>
    <w:p w:rsidR="00AC2721" w:rsidRPr="004265E4" w:rsidRDefault="00AC2721" w:rsidP="00AC27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16A4" w:rsidRPr="005516A4" w:rsidRDefault="005516A4" w:rsidP="00A25A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16A4">
        <w:rPr>
          <w:rFonts w:ascii="Arial" w:hAnsi="Arial" w:cs="Arial"/>
          <w:sz w:val="24"/>
          <w:szCs w:val="24"/>
          <w:lang w:eastAsia="ru-RU"/>
        </w:rPr>
        <w:t>Учредителем организации является министерство здравоохранения Иркутской области.</w:t>
      </w:r>
    </w:p>
    <w:p w:rsidR="005516A4" w:rsidRPr="005516A4" w:rsidRDefault="005516A4" w:rsidP="00A25A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16A4">
        <w:rPr>
          <w:rFonts w:ascii="Arial" w:hAnsi="Arial" w:cs="Arial"/>
          <w:sz w:val="24"/>
          <w:szCs w:val="24"/>
          <w:lang w:eastAsia="ru-RU"/>
        </w:rPr>
        <w:t>Учреждение оказывает первичную медико-санитарную помощь населению Аларского района - плановую и экстренную помощь в стационарных и амбулаторных условиях, в том числе скорую медицинскую помощь. Устав Учреждения утвержден распоряжением министерства здравоохранения Иркутской области №1493-мр от 14.11.2012 года. Изменения в Устав утверждены распоряжением министерства здравоохранения Иркутской области № 228-мр от 10.02.2014 года.</w:t>
      </w: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516A4">
        <w:rPr>
          <w:rFonts w:ascii="Arial" w:hAnsi="Arial" w:cs="Arial"/>
          <w:sz w:val="24"/>
          <w:szCs w:val="24"/>
          <w:lang w:eastAsia="ru-RU"/>
        </w:rPr>
        <w:t xml:space="preserve">Учреждение осуществляет медицинскую деятельность на основании лицензии </w:t>
      </w:r>
      <w:r w:rsidRPr="005516A4">
        <w:rPr>
          <w:rFonts w:ascii="Arial" w:hAnsi="Arial" w:cs="Arial"/>
          <w:sz w:val="24"/>
          <w:szCs w:val="24"/>
        </w:rPr>
        <w:t xml:space="preserve">№ ЛО-38-01-003340 от 04 сентября 2018 г., бессрочно.  </w:t>
      </w:r>
      <w:r w:rsidRPr="005516A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16A4">
        <w:rPr>
          <w:rFonts w:ascii="Arial" w:hAnsi="Arial" w:cs="Arial"/>
          <w:sz w:val="24"/>
          <w:szCs w:val="24"/>
        </w:rPr>
        <w:lastRenderedPageBreak/>
        <w:t>Общая численность обслуживаемого населения на 1 января 2018 года составила: 20497 человек (в том числе - 10660 человек (52,0 %) трудоспособного возраста), из них детей – 6007 человек (29,3 %). Женское население Аларского района – 10515 (51,3 %).  Показатель рождаемости увеличился – 18,4 (в 2017 г. -18,1), увеличился показатель общей смертности – 15,6 на 1000 (в 2017 г. – 13,6 на 1000 населения), или 1561,2 на 100 тыс. населения.</w:t>
      </w:r>
      <w:r w:rsidRPr="005516A4">
        <w:rPr>
          <w:rFonts w:ascii="Arial" w:hAnsi="Arial" w:cs="Arial"/>
          <w:b/>
          <w:sz w:val="24"/>
          <w:szCs w:val="24"/>
        </w:rPr>
        <w:t xml:space="preserve"> </w:t>
      </w:r>
      <w:r w:rsidRPr="005516A4">
        <w:rPr>
          <w:rFonts w:ascii="Arial" w:hAnsi="Arial" w:cs="Arial"/>
          <w:sz w:val="24"/>
          <w:szCs w:val="24"/>
        </w:rPr>
        <w:t>Естественный прирост составил – (+)2,8. Младенческая смертность – 5,3 на 1000 родившихся живых детей (в 2017 г. – 18,8). Случаев материнской смертности нет.  Всего умерло 320 человек (в 2017 г. – 272 человека).</w:t>
      </w: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16A4">
        <w:rPr>
          <w:rFonts w:ascii="Arial" w:hAnsi="Arial" w:cs="Arial"/>
          <w:sz w:val="24"/>
          <w:szCs w:val="24"/>
        </w:rPr>
        <w:t>Основные причины смертности продолжают оставаться:</w:t>
      </w: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16A4">
        <w:rPr>
          <w:rFonts w:ascii="Arial" w:hAnsi="Arial" w:cs="Arial"/>
          <w:sz w:val="24"/>
          <w:szCs w:val="24"/>
        </w:rPr>
        <w:t>1. Болезни органов кровообращения  - 125 случаев, показатель 609,84 на 100 тыс. (в 2017 г. – 105 чел. – 512,2). В трудоспособном возрасте 42 чел.– 204,9 на 100 тыс. (2017 г. – 27 – 131,7).</w:t>
      </w: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16A4">
        <w:rPr>
          <w:rFonts w:ascii="Arial" w:hAnsi="Arial" w:cs="Arial"/>
          <w:sz w:val="24"/>
          <w:szCs w:val="24"/>
        </w:rPr>
        <w:t>2. Новообразования – 53 человека, на 100 тыс. – 258,6 (2017 г. – 54 чел.– 263,1).</w:t>
      </w: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16A4">
        <w:rPr>
          <w:rFonts w:ascii="Arial" w:hAnsi="Arial" w:cs="Arial"/>
          <w:sz w:val="24"/>
          <w:szCs w:val="24"/>
        </w:rPr>
        <w:t xml:space="preserve">3. Внешние причины, травмы и отравления – 47 чел. показатель 229,3 на 100 тыс. (2017 г. – 37 чел.- 160,8). </w:t>
      </w: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16A4">
        <w:rPr>
          <w:rFonts w:ascii="Arial" w:hAnsi="Arial" w:cs="Arial"/>
          <w:sz w:val="24"/>
          <w:szCs w:val="24"/>
        </w:rPr>
        <w:t>4. Инфекционные заболевания – 14 человек -68,3 на 100тыс. (2017 г – 12- 58,4).</w:t>
      </w: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16A4">
        <w:rPr>
          <w:rFonts w:ascii="Arial" w:hAnsi="Arial" w:cs="Arial"/>
          <w:sz w:val="24"/>
          <w:szCs w:val="24"/>
        </w:rPr>
        <w:t xml:space="preserve">Смертность среди лиц трудоспособного возраста увеличилась и составила 107 человек, показатель на 1000 – 5,2 </w:t>
      </w:r>
      <w:proofErr w:type="gramStart"/>
      <w:r w:rsidRPr="005516A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516A4">
        <w:rPr>
          <w:rFonts w:ascii="Arial" w:hAnsi="Arial" w:cs="Arial"/>
          <w:sz w:val="24"/>
          <w:szCs w:val="24"/>
        </w:rPr>
        <w:t>в 2017 г. – 82 чел. – 3,9).</w:t>
      </w: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516A4">
        <w:rPr>
          <w:rFonts w:ascii="Arial" w:hAnsi="Arial" w:cs="Arial"/>
          <w:sz w:val="24"/>
          <w:szCs w:val="24"/>
        </w:rPr>
        <w:t>Отмечается снижение показателя первичного выхода на инвалидность среди лиц трудоспособного возраста на 15,3 % -61 человека (в 2016 г. 72 чел.).</w:t>
      </w:r>
    </w:p>
    <w:p w:rsidR="005516A4" w:rsidRDefault="005516A4" w:rsidP="005516A4">
      <w:pPr>
        <w:spacing w:after="0" w:line="240" w:lineRule="auto"/>
        <w:rPr>
          <w:rFonts w:ascii="Times New Roman" w:hAnsi="Times New Roman"/>
          <w:b/>
          <w:i/>
          <w:sz w:val="24"/>
          <w:szCs w:val="28"/>
          <w:lang w:eastAsia="ru-RU"/>
        </w:rPr>
      </w:pPr>
    </w:p>
    <w:p w:rsidR="005516A4" w:rsidRPr="00AC2721" w:rsidRDefault="005516A4" w:rsidP="005516A4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AC2721">
        <w:rPr>
          <w:rFonts w:ascii="Arial" w:hAnsi="Arial" w:cs="Arial"/>
          <w:sz w:val="24"/>
          <w:szCs w:val="28"/>
          <w:lang w:eastAsia="ru-RU"/>
        </w:rPr>
        <w:t>Динамика демографических показателей</w:t>
      </w:r>
    </w:p>
    <w:p w:rsidR="005516A4" w:rsidRPr="00AC2721" w:rsidRDefault="005516A4" w:rsidP="005516A4">
      <w:pPr>
        <w:spacing w:after="0" w:line="240" w:lineRule="auto"/>
        <w:rPr>
          <w:rFonts w:ascii="Arial" w:hAnsi="Arial" w:cs="Arial"/>
          <w:i/>
          <w:sz w:val="24"/>
          <w:szCs w:val="28"/>
          <w:lang w:eastAsia="ru-RU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842"/>
        <w:gridCol w:w="1050"/>
        <w:gridCol w:w="1276"/>
        <w:gridCol w:w="1134"/>
        <w:gridCol w:w="1843"/>
        <w:gridCol w:w="992"/>
      </w:tblGrid>
      <w:tr w:rsidR="005516A4" w:rsidRPr="005516A4" w:rsidTr="005516A4">
        <w:trPr>
          <w:trHeight w:val="417"/>
          <w:jc w:val="center"/>
        </w:trPr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A4" w:rsidRPr="005516A4" w:rsidRDefault="005516A4" w:rsidP="005516A4">
            <w:pPr>
              <w:spacing w:after="0"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Аларский район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spacing w:after="120" w:line="276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516A4">
              <w:rPr>
                <w:rFonts w:ascii="Courier New" w:hAnsi="Courier New" w:cs="Courier New"/>
                <w:bCs/>
                <w:lang w:eastAsia="ru-RU"/>
              </w:rPr>
              <w:t>Иркутская область</w:t>
            </w:r>
          </w:p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516A4">
              <w:rPr>
                <w:rFonts w:ascii="Courier New" w:hAnsi="Courier New" w:cs="Courier New"/>
                <w:bCs/>
                <w:lang w:eastAsia="ru-RU"/>
              </w:rPr>
              <w:t>2017г.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516A4">
              <w:rPr>
                <w:rFonts w:ascii="Courier New" w:hAnsi="Courier New" w:cs="Courier New"/>
                <w:bCs/>
                <w:lang w:eastAsia="ru-RU"/>
              </w:rPr>
              <w:t>РФ                           2016 г.</w:t>
            </w:r>
          </w:p>
        </w:tc>
      </w:tr>
      <w:tr w:rsidR="005516A4" w:rsidRPr="005516A4" w:rsidTr="005516A4">
        <w:trPr>
          <w:trHeight w:val="450"/>
          <w:jc w:val="center"/>
        </w:trPr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5516A4" w:rsidRDefault="005516A4" w:rsidP="005516A4">
            <w:pPr>
              <w:spacing w:after="0" w:line="276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516A4">
              <w:rPr>
                <w:rFonts w:ascii="Courier New" w:hAnsi="Courier New" w:cs="Courier New"/>
                <w:bCs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120" w:line="276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5516A4" w:rsidRPr="005516A4" w:rsidTr="005516A4">
        <w:trPr>
          <w:trHeight w:val="298"/>
          <w:jc w:val="center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spacing w:after="0" w:line="276" w:lineRule="auto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Рождаемость (на 1000 нас.)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12,9</w:t>
            </w:r>
          </w:p>
        </w:tc>
      </w:tr>
      <w:tr w:rsidR="005516A4" w:rsidRPr="005516A4" w:rsidTr="005516A4">
        <w:trPr>
          <w:trHeight w:val="35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16A4" w:rsidRPr="005516A4" w:rsidRDefault="005516A4" w:rsidP="005516A4">
            <w:pPr>
              <w:spacing w:after="0" w:line="276" w:lineRule="auto"/>
              <w:ind w:left="113" w:right="113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Смертность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spacing w:after="0" w:line="276" w:lineRule="auto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общая смертность (на 1000 нас.)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ind w:left="-108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ind w:left="-108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ind w:left="-108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12,9</w:t>
            </w:r>
          </w:p>
        </w:tc>
      </w:tr>
      <w:tr w:rsidR="005516A4" w:rsidRPr="005516A4" w:rsidTr="005516A4">
        <w:trPr>
          <w:trHeight w:val="36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spacing w:after="0" w:line="276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516A4">
              <w:rPr>
                <w:rFonts w:ascii="Courier New" w:hAnsi="Courier New" w:cs="Courier New"/>
                <w:lang w:eastAsia="ru-RU"/>
              </w:rPr>
              <w:t>Младенческая</w:t>
            </w:r>
            <w:proofErr w:type="gramEnd"/>
            <w:r w:rsidRPr="005516A4">
              <w:rPr>
                <w:rFonts w:ascii="Courier New" w:hAnsi="Courier New" w:cs="Courier New"/>
                <w:lang w:eastAsia="ru-RU"/>
              </w:rPr>
              <w:t xml:space="preserve"> (на 1000 родившихся живыми)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6,0</w:t>
            </w:r>
          </w:p>
        </w:tc>
      </w:tr>
      <w:tr w:rsidR="005516A4" w:rsidRPr="005516A4" w:rsidTr="005516A4">
        <w:trPr>
          <w:trHeight w:val="328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spacing w:after="0" w:line="276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516A4">
              <w:rPr>
                <w:rFonts w:ascii="Courier New" w:hAnsi="Courier New" w:cs="Courier New"/>
                <w:lang w:eastAsia="ru-RU"/>
              </w:rPr>
              <w:t>Материнская</w:t>
            </w:r>
            <w:proofErr w:type="gramEnd"/>
            <w:r w:rsidRPr="005516A4">
              <w:rPr>
                <w:rFonts w:ascii="Courier New" w:hAnsi="Courier New" w:cs="Courier New"/>
                <w:lang w:eastAsia="ru-RU"/>
              </w:rPr>
              <w:t xml:space="preserve"> (на 100 000 родившихся живыми)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12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12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12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12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 xml:space="preserve">10,1 </w:t>
            </w:r>
            <w:r w:rsidRPr="005516A4">
              <w:rPr>
                <w:rFonts w:ascii="Courier New" w:hAnsi="Courier New" w:cs="Courier New"/>
                <w:lang w:eastAsia="ru-RU"/>
              </w:rPr>
              <w:br/>
              <w:t>в 2015г.</w:t>
            </w:r>
          </w:p>
        </w:tc>
      </w:tr>
      <w:tr w:rsidR="005516A4" w:rsidRPr="005516A4" w:rsidTr="005516A4">
        <w:trPr>
          <w:trHeight w:val="348"/>
          <w:jc w:val="center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5516A4" w:rsidRDefault="005516A4" w:rsidP="005516A4">
            <w:pPr>
              <w:spacing w:after="0" w:line="276" w:lineRule="auto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 xml:space="preserve">Естественный прирост </w:t>
            </w:r>
          </w:p>
          <w:p w:rsidR="005516A4" w:rsidRPr="005516A4" w:rsidRDefault="005516A4" w:rsidP="005516A4">
            <w:pPr>
              <w:spacing w:after="0" w:line="276" w:lineRule="auto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(на 1000 нас.)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+ 2,7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+ 5,2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5516A4">
              <w:rPr>
                <w:rFonts w:ascii="Courier New" w:hAnsi="Courier New" w:cs="Courier New"/>
              </w:rPr>
              <w:t>+ 2,8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+ 0,5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5516A4" w:rsidRDefault="005516A4" w:rsidP="005516A4">
            <w:pPr>
              <w:spacing w:after="0" w:line="276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5516A4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</w:tbl>
    <w:p w:rsidR="005516A4" w:rsidRDefault="005516A4" w:rsidP="005516A4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5516A4" w:rsidRPr="005516A4" w:rsidRDefault="005516A4" w:rsidP="005516A4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5516A4">
        <w:rPr>
          <w:rFonts w:ascii="Arial" w:hAnsi="Arial" w:cs="Arial"/>
          <w:sz w:val="24"/>
          <w:szCs w:val="24"/>
          <w:lang w:eastAsia="ru-RU"/>
        </w:rPr>
        <w:t>Распоряжением министерства здравоохранения Иркутской области № 1935-мр от 03.08.2018 года утверждена структура ОГБУЗ «</w:t>
      </w:r>
      <w:proofErr w:type="spellStart"/>
      <w:r w:rsidRPr="005516A4">
        <w:rPr>
          <w:rFonts w:ascii="Arial" w:hAnsi="Arial" w:cs="Arial"/>
          <w:sz w:val="24"/>
          <w:szCs w:val="24"/>
          <w:lang w:eastAsia="ru-RU"/>
        </w:rPr>
        <w:t>Аларская</w:t>
      </w:r>
      <w:proofErr w:type="spellEnd"/>
      <w:r w:rsidRPr="005516A4">
        <w:rPr>
          <w:rFonts w:ascii="Arial" w:hAnsi="Arial" w:cs="Arial"/>
          <w:sz w:val="24"/>
          <w:szCs w:val="24"/>
          <w:lang w:eastAsia="ru-RU"/>
        </w:rPr>
        <w:t xml:space="preserve"> районная больница».</w:t>
      </w:r>
    </w:p>
    <w:p w:rsidR="005516A4" w:rsidRPr="005516A4" w:rsidRDefault="00AC2721" w:rsidP="00AC2721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516A4" w:rsidRPr="005516A4">
        <w:rPr>
          <w:rFonts w:ascii="Arial" w:hAnsi="Arial" w:cs="Arial"/>
          <w:sz w:val="24"/>
          <w:szCs w:val="24"/>
        </w:rPr>
        <w:t xml:space="preserve"> Также в структуру учреждения входят 4 участковые больницы в с. Аларь, с. Забитуй, с. </w:t>
      </w:r>
      <w:proofErr w:type="spellStart"/>
      <w:r w:rsidR="005516A4" w:rsidRPr="005516A4">
        <w:rPr>
          <w:rFonts w:ascii="Arial" w:hAnsi="Arial" w:cs="Arial"/>
          <w:sz w:val="24"/>
          <w:szCs w:val="24"/>
        </w:rPr>
        <w:t>Нельхай</w:t>
      </w:r>
      <w:proofErr w:type="spellEnd"/>
      <w:r w:rsidR="005516A4" w:rsidRPr="005516A4">
        <w:rPr>
          <w:rFonts w:ascii="Arial" w:hAnsi="Arial" w:cs="Arial"/>
          <w:sz w:val="24"/>
          <w:szCs w:val="24"/>
        </w:rPr>
        <w:t xml:space="preserve">, с. </w:t>
      </w:r>
      <w:proofErr w:type="spellStart"/>
      <w:r w:rsidR="005516A4" w:rsidRPr="005516A4">
        <w:rPr>
          <w:rFonts w:ascii="Arial" w:hAnsi="Arial" w:cs="Arial"/>
          <w:sz w:val="24"/>
          <w:szCs w:val="24"/>
        </w:rPr>
        <w:t>Иваническ</w:t>
      </w:r>
      <w:proofErr w:type="spellEnd"/>
      <w:r w:rsidR="005516A4" w:rsidRPr="005516A4">
        <w:rPr>
          <w:rFonts w:ascii="Arial" w:hAnsi="Arial" w:cs="Arial"/>
          <w:sz w:val="24"/>
          <w:szCs w:val="24"/>
        </w:rPr>
        <w:t xml:space="preserve"> и 32 </w:t>
      </w:r>
      <w:proofErr w:type="gramStart"/>
      <w:r w:rsidR="005516A4" w:rsidRPr="005516A4">
        <w:rPr>
          <w:rFonts w:ascii="Arial" w:hAnsi="Arial" w:cs="Arial"/>
          <w:sz w:val="24"/>
          <w:szCs w:val="24"/>
        </w:rPr>
        <w:t>фельдшерско-акушерских</w:t>
      </w:r>
      <w:proofErr w:type="gramEnd"/>
      <w:r w:rsidR="005516A4" w:rsidRPr="005516A4">
        <w:rPr>
          <w:rFonts w:ascii="Arial" w:hAnsi="Arial" w:cs="Arial"/>
          <w:sz w:val="24"/>
          <w:szCs w:val="24"/>
        </w:rPr>
        <w:t xml:space="preserve"> пункта. В августе 2018 года была приостановлена деятельность дневного стационара </w:t>
      </w:r>
      <w:proofErr w:type="spellStart"/>
      <w:r w:rsidR="005516A4" w:rsidRPr="005516A4">
        <w:rPr>
          <w:rFonts w:ascii="Arial" w:hAnsi="Arial" w:cs="Arial"/>
          <w:sz w:val="24"/>
          <w:szCs w:val="24"/>
        </w:rPr>
        <w:t>Забитуйской</w:t>
      </w:r>
      <w:proofErr w:type="spellEnd"/>
      <w:r w:rsidR="005516A4" w:rsidRPr="005516A4">
        <w:rPr>
          <w:rFonts w:ascii="Arial" w:hAnsi="Arial" w:cs="Arial"/>
          <w:sz w:val="24"/>
          <w:szCs w:val="24"/>
        </w:rPr>
        <w:t xml:space="preserve"> участковой больницы в связи с аварийным состоянием здания. В 2018 году </w:t>
      </w:r>
      <w:r w:rsidR="005516A4" w:rsidRPr="005516A4">
        <w:rPr>
          <w:rFonts w:ascii="Arial" w:hAnsi="Arial" w:cs="Arial"/>
          <w:sz w:val="24"/>
          <w:szCs w:val="24"/>
        </w:rPr>
        <w:lastRenderedPageBreak/>
        <w:t xml:space="preserve">введены в эксплуатацию 4 </w:t>
      </w:r>
      <w:proofErr w:type="gramStart"/>
      <w:r w:rsidR="005516A4" w:rsidRPr="005516A4">
        <w:rPr>
          <w:rFonts w:ascii="Arial" w:hAnsi="Arial" w:cs="Arial"/>
          <w:sz w:val="24"/>
          <w:szCs w:val="24"/>
        </w:rPr>
        <w:t>новых</w:t>
      </w:r>
      <w:proofErr w:type="gramEnd"/>
      <w:r w:rsidR="005516A4" w:rsidRPr="005516A4">
        <w:rPr>
          <w:rFonts w:ascii="Arial" w:hAnsi="Arial" w:cs="Arial"/>
          <w:sz w:val="24"/>
          <w:szCs w:val="24"/>
        </w:rPr>
        <w:t xml:space="preserve"> здания ФАП в д. </w:t>
      </w:r>
      <w:proofErr w:type="spellStart"/>
      <w:r w:rsidR="005516A4" w:rsidRPr="005516A4">
        <w:rPr>
          <w:rFonts w:ascii="Arial" w:hAnsi="Arial" w:cs="Arial"/>
          <w:sz w:val="24"/>
          <w:szCs w:val="24"/>
        </w:rPr>
        <w:t>Куркат</w:t>
      </w:r>
      <w:proofErr w:type="spellEnd"/>
      <w:r w:rsidR="005516A4" w:rsidRPr="005516A4">
        <w:rPr>
          <w:rFonts w:ascii="Arial" w:hAnsi="Arial" w:cs="Arial"/>
          <w:sz w:val="24"/>
          <w:szCs w:val="24"/>
        </w:rPr>
        <w:t xml:space="preserve">, в д. </w:t>
      </w:r>
      <w:proofErr w:type="spellStart"/>
      <w:r w:rsidR="005516A4" w:rsidRPr="005516A4">
        <w:rPr>
          <w:rFonts w:ascii="Arial" w:hAnsi="Arial" w:cs="Arial"/>
          <w:sz w:val="24"/>
          <w:szCs w:val="24"/>
        </w:rPr>
        <w:t>Апхайта</w:t>
      </w:r>
      <w:proofErr w:type="spellEnd"/>
      <w:r w:rsidR="005516A4" w:rsidRPr="005516A4">
        <w:rPr>
          <w:rFonts w:ascii="Arial" w:hAnsi="Arial" w:cs="Arial"/>
          <w:sz w:val="24"/>
          <w:szCs w:val="24"/>
        </w:rPr>
        <w:t>, в с. Егоровск, в д. Быково, получена лицензия на их деятельность.</w:t>
      </w:r>
      <w:r w:rsidR="005516A4" w:rsidRPr="005516A4">
        <w:rPr>
          <w:rFonts w:ascii="Arial" w:hAnsi="Arial" w:cs="Arial"/>
          <w:sz w:val="24"/>
        </w:rPr>
        <w:t xml:space="preserve"> В рамках реализации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гг. и государственной программы Иркутской области «Развитие здравоохранения» на 2014-2020 гг. планируется строительство </w:t>
      </w:r>
      <w:proofErr w:type="spellStart"/>
      <w:r w:rsidR="005516A4" w:rsidRPr="005516A4">
        <w:rPr>
          <w:rFonts w:ascii="Arial" w:hAnsi="Arial" w:cs="Arial"/>
          <w:sz w:val="24"/>
        </w:rPr>
        <w:t>ФАПов</w:t>
      </w:r>
      <w:proofErr w:type="spellEnd"/>
      <w:r w:rsidR="005516A4" w:rsidRPr="005516A4">
        <w:rPr>
          <w:rFonts w:ascii="Arial" w:hAnsi="Arial" w:cs="Arial"/>
          <w:sz w:val="24"/>
        </w:rPr>
        <w:t xml:space="preserve"> на территории Аларского района.</w:t>
      </w:r>
      <w:r w:rsidR="005516A4" w:rsidRPr="005516A4">
        <w:rPr>
          <w:rFonts w:ascii="Arial" w:hAnsi="Arial" w:cs="Arial"/>
          <w:sz w:val="24"/>
          <w:szCs w:val="28"/>
          <w:lang w:eastAsia="ru-RU"/>
        </w:rPr>
        <w:t xml:space="preserve"> Из их числа в 2019 году планируется строительство  ФАП в д. </w:t>
      </w:r>
      <w:proofErr w:type="spellStart"/>
      <w:r w:rsidR="005516A4" w:rsidRPr="005516A4">
        <w:rPr>
          <w:rFonts w:ascii="Arial" w:hAnsi="Arial" w:cs="Arial"/>
          <w:sz w:val="24"/>
          <w:szCs w:val="28"/>
          <w:lang w:eastAsia="ru-RU"/>
        </w:rPr>
        <w:t>Мало-Лучинск</w:t>
      </w:r>
      <w:proofErr w:type="spellEnd"/>
      <w:r w:rsidR="005516A4" w:rsidRPr="005516A4">
        <w:rPr>
          <w:rFonts w:ascii="Arial" w:hAnsi="Arial" w:cs="Arial"/>
          <w:sz w:val="24"/>
          <w:szCs w:val="28"/>
          <w:lang w:eastAsia="ru-RU"/>
        </w:rPr>
        <w:t xml:space="preserve"> согласно данным </w:t>
      </w:r>
      <w:proofErr w:type="spellStart"/>
      <w:r w:rsidR="005516A4" w:rsidRPr="005516A4">
        <w:rPr>
          <w:rFonts w:ascii="Arial" w:hAnsi="Arial" w:cs="Arial"/>
          <w:sz w:val="24"/>
          <w:szCs w:val="28"/>
          <w:lang w:eastAsia="ru-RU"/>
        </w:rPr>
        <w:t>геоинформационной</w:t>
      </w:r>
      <w:proofErr w:type="spellEnd"/>
      <w:r w:rsidR="005516A4" w:rsidRPr="005516A4">
        <w:rPr>
          <w:rFonts w:ascii="Arial" w:hAnsi="Arial" w:cs="Arial"/>
          <w:sz w:val="24"/>
          <w:szCs w:val="28"/>
          <w:lang w:eastAsia="ru-RU"/>
        </w:rPr>
        <w:t xml:space="preserve"> системы,  2 ФАП </w:t>
      </w:r>
      <w:proofErr w:type="gramStart"/>
      <w:r w:rsidR="005516A4" w:rsidRPr="005516A4">
        <w:rPr>
          <w:rFonts w:ascii="Arial" w:hAnsi="Arial" w:cs="Arial"/>
          <w:sz w:val="24"/>
          <w:szCs w:val="28"/>
          <w:lang w:eastAsia="ru-RU"/>
        </w:rPr>
        <w:t>в</w:t>
      </w:r>
      <w:proofErr w:type="gramEnd"/>
      <w:r w:rsidR="005516A4" w:rsidRPr="005516A4">
        <w:rPr>
          <w:rFonts w:ascii="Arial" w:hAnsi="Arial" w:cs="Arial"/>
          <w:sz w:val="24"/>
          <w:szCs w:val="28"/>
          <w:lang w:eastAsia="ru-RU"/>
        </w:rPr>
        <w:t xml:space="preserve"> с. </w:t>
      </w:r>
      <w:proofErr w:type="spellStart"/>
      <w:r w:rsidR="005516A4" w:rsidRPr="005516A4">
        <w:rPr>
          <w:rFonts w:ascii="Arial" w:hAnsi="Arial" w:cs="Arial"/>
          <w:sz w:val="24"/>
          <w:szCs w:val="28"/>
          <w:lang w:eastAsia="ru-RU"/>
        </w:rPr>
        <w:t>Тыргетуй</w:t>
      </w:r>
      <w:proofErr w:type="spellEnd"/>
      <w:r w:rsidR="005516A4" w:rsidRPr="005516A4">
        <w:rPr>
          <w:rFonts w:ascii="Arial" w:hAnsi="Arial" w:cs="Arial"/>
          <w:sz w:val="24"/>
          <w:szCs w:val="28"/>
          <w:lang w:eastAsia="ru-RU"/>
        </w:rPr>
        <w:t xml:space="preserve"> и в с. Зоны. Для обеспечения медицинской помощи населению в отдаленных населенных пунктах – д. </w:t>
      </w:r>
      <w:proofErr w:type="spellStart"/>
      <w:r w:rsidR="005516A4" w:rsidRPr="005516A4">
        <w:rPr>
          <w:rFonts w:ascii="Arial" w:hAnsi="Arial" w:cs="Arial"/>
          <w:sz w:val="24"/>
          <w:szCs w:val="28"/>
          <w:lang w:eastAsia="ru-RU"/>
        </w:rPr>
        <w:t>Кундулун</w:t>
      </w:r>
      <w:proofErr w:type="spellEnd"/>
      <w:r w:rsidR="005516A4" w:rsidRPr="005516A4">
        <w:rPr>
          <w:rFonts w:ascii="Arial" w:hAnsi="Arial" w:cs="Arial"/>
          <w:sz w:val="24"/>
          <w:szCs w:val="28"/>
          <w:lang w:eastAsia="ru-RU"/>
        </w:rPr>
        <w:t xml:space="preserve">, д. </w:t>
      </w:r>
      <w:proofErr w:type="spellStart"/>
      <w:r w:rsidR="005516A4" w:rsidRPr="005516A4">
        <w:rPr>
          <w:rFonts w:ascii="Arial" w:hAnsi="Arial" w:cs="Arial"/>
          <w:sz w:val="24"/>
          <w:szCs w:val="28"/>
          <w:lang w:eastAsia="ru-RU"/>
        </w:rPr>
        <w:t>Хигинск</w:t>
      </w:r>
      <w:proofErr w:type="spellEnd"/>
      <w:r w:rsidR="005516A4" w:rsidRPr="005516A4">
        <w:rPr>
          <w:rFonts w:ascii="Arial" w:hAnsi="Arial" w:cs="Arial"/>
          <w:sz w:val="24"/>
          <w:szCs w:val="28"/>
          <w:lang w:eastAsia="ru-RU"/>
        </w:rPr>
        <w:t xml:space="preserve">, д. Вершина, д. Аршан, д. </w:t>
      </w:r>
      <w:proofErr w:type="spellStart"/>
      <w:r w:rsidR="005516A4" w:rsidRPr="005516A4">
        <w:rPr>
          <w:rFonts w:ascii="Arial" w:hAnsi="Arial" w:cs="Arial"/>
          <w:sz w:val="24"/>
          <w:szCs w:val="28"/>
          <w:lang w:eastAsia="ru-RU"/>
        </w:rPr>
        <w:t>Халты</w:t>
      </w:r>
      <w:proofErr w:type="spellEnd"/>
      <w:r w:rsidR="005516A4" w:rsidRPr="005516A4">
        <w:rPr>
          <w:rFonts w:ascii="Arial" w:hAnsi="Arial" w:cs="Arial"/>
          <w:sz w:val="24"/>
          <w:szCs w:val="28"/>
          <w:lang w:eastAsia="ru-RU"/>
        </w:rPr>
        <w:t xml:space="preserve"> созданы домовые хозяйства. Ответственные за домовые хозяйства прошли обучение навыкам оказания первой помощи на базе Иркутского отделения Российского Красного Креста. Больница проводит выездную работу по району силами мобильной медицинской бригадой – 688 посещений.</w:t>
      </w:r>
    </w:p>
    <w:p w:rsidR="005516A4" w:rsidRPr="005516A4" w:rsidRDefault="005516A4" w:rsidP="005516A4">
      <w:pPr>
        <w:spacing w:after="0"/>
        <w:jc w:val="both"/>
        <w:rPr>
          <w:rFonts w:ascii="Arial" w:hAnsi="Arial" w:cs="Arial"/>
          <w:sz w:val="24"/>
        </w:rPr>
      </w:pPr>
      <w:r w:rsidRPr="005516A4">
        <w:rPr>
          <w:rFonts w:ascii="Arial" w:hAnsi="Arial" w:cs="Arial"/>
          <w:sz w:val="24"/>
        </w:rPr>
        <w:t xml:space="preserve">         </w:t>
      </w:r>
      <w:r w:rsidRPr="005516A4">
        <w:rPr>
          <w:rFonts w:ascii="Arial" w:hAnsi="Arial" w:cs="Arial"/>
          <w:sz w:val="24"/>
          <w:szCs w:val="24"/>
          <w:lang w:eastAsia="ru-RU"/>
        </w:rPr>
        <w:t xml:space="preserve">В целях дальнейшего совершенствования медицинской помощи населению Аларского района в больнице продолжена работа по изменению профиля и мощности коечного фонда.        </w:t>
      </w:r>
      <w:proofErr w:type="gramStart"/>
      <w:r w:rsidRPr="005516A4">
        <w:rPr>
          <w:rFonts w:ascii="Arial" w:hAnsi="Arial" w:cs="Arial"/>
          <w:sz w:val="24"/>
          <w:szCs w:val="24"/>
          <w:lang w:eastAsia="ru-RU"/>
        </w:rPr>
        <w:t>С целью достижения оптимального баланса между потребностью в оказании медицинской помощи в стационарных условиях и экономической целесообразностью, оптимизации работы коечного фонда стационара ОГБУЗ «</w:t>
      </w:r>
      <w:proofErr w:type="spellStart"/>
      <w:r w:rsidRPr="005516A4">
        <w:rPr>
          <w:rFonts w:ascii="Arial" w:hAnsi="Arial" w:cs="Arial"/>
          <w:sz w:val="24"/>
          <w:szCs w:val="24"/>
          <w:lang w:eastAsia="ru-RU"/>
        </w:rPr>
        <w:t>Аларская</w:t>
      </w:r>
      <w:proofErr w:type="spellEnd"/>
      <w:r w:rsidRPr="005516A4">
        <w:rPr>
          <w:rFonts w:ascii="Arial" w:hAnsi="Arial" w:cs="Arial"/>
          <w:sz w:val="24"/>
          <w:szCs w:val="24"/>
          <w:lang w:eastAsia="ru-RU"/>
        </w:rPr>
        <w:t xml:space="preserve"> районная больница» и повышения качества оказания медицинской помощи населению Аларского района, и в рамках Территориальной Программы Государственных Гарантий бесплатного оказания гражданам медицинской помощи в Иркутской области на 2019 год и на плановый период 2020 и 2021</w:t>
      </w:r>
      <w:proofErr w:type="gramEnd"/>
      <w:r w:rsidRPr="005516A4">
        <w:rPr>
          <w:rFonts w:ascii="Arial" w:hAnsi="Arial" w:cs="Arial"/>
          <w:sz w:val="24"/>
          <w:szCs w:val="24"/>
          <w:lang w:eastAsia="ru-RU"/>
        </w:rPr>
        <w:t xml:space="preserve"> годов, утвержденной Постановлением Правительства Иркутской области № 965-пп от 26 декабря 2018 года -  в ОГБУЗ «</w:t>
      </w:r>
      <w:proofErr w:type="spellStart"/>
      <w:r w:rsidRPr="005516A4">
        <w:rPr>
          <w:rFonts w:ascii="Arial" w:hAnsi="Arial" w:cs="Arial"/>
          <w:sz w:val="24"/>
          <w:szCs w:val="24"/>
          <w:lang w:eastAsia="ru-RU"/>
        </w:rPr>
        <w:t>Аларская</w:t>
      </w:r>
      <w:proofErr w:type="spellEnd"/>
      <w:r w:rsidRPr="005516A4">
        <w:rPr>
          <w:rFonts w:ascii="Arial" w:hAnsi="Arial" w:cs="Arial"/>
          <w:sz w:val="24"/>
          <w:szCs w:val="24"/>
          <w:lang w:eastAsia="ru-RU"/>
        </w:rPr>
        <w:t xml:space="preserve"> районная больница» в  2018  году были внесены изменения в структуру коечного фонда по круглосуточному и дневному стационару. </w:t>
      </w:r>
      <w:proofErr w:type="gramStart"/>
      <w:r w:rsidRPr="005516A4">
        <w:rPr>
          <w:rFonts w:ascii="Arial" w:hAnsi="Arial" w:cs="Arial"/>
          <w:sz w:val="24"/>
          <w:szCs w:val="24"/>
          <w:lang w:eastAsia="ru-RU"/>
        </w:rPr>
        <w:t>Внесенные изменения в структуру коечного фонда позволили сохранить целостность гинекологического, родильного отделений и отделения патологии беременных, обеспечить адекватную работу учреждения 1 уровня без нарушения его структуры, обеспечить доступность медицинской помощи для населения Аларского района, оптимизировать и увеличить основные показатели стационарной помощи как среднегодовая работа койки – от 191,0 в 2017 году до 298,5 в 2018 г., обеспечить рациональное использование финансовых средств</w:t>
      </w:r>
      <w:proofErr w:type="gramEnd"/>
      <w:r w:rsidRPr="005516A4">
        <w:rPr>
          <w:rFonts w:ascii="Arial" w:hAnsi="Arial" w:cs="Arial"/>
          <w:sz w:val="24"/>
          <w:szCs w:val="24"/>
          <w:lang w:eastAsia="ru-RU"/>
        </w:rPr>
        <w:t xml:space="preserve"> учреждения.   Изменения структуры коечного фонда проведены в соответствии с утвержденными порядками оказания медицинской помощи и не повлекли за собой сокращение физических лиц.</w:t>
      </w:r>
    </w:p>
    <w:p w:rsidR="005516A4" w:rsidRPr="005516A4" w:rsidRDefault="005516A4" w:rsidP="00AC2721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5516A4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AC2721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5516A4">
        <w:rPr>
          <w:rFonts w:ascii="Arial" w:hAnsi="Arial" w:cs="Arial"/>
          <w:sz w:val="24"/>
          <w:szCs w:val="24"/>
          <w:lang w:eastAsia="ru-RU"/>
        </w:rPr>
        <w:t xml:space="preserve">В больнице приказом главного врача созданы комиссии по </w:t>
      </w:r>
      <w:proofErr w:type="gramStart"/>
      <w:r w:rsidRPr="005516A4">
        <w:rPr>
          <w:rFonts w:ascii="Arial" w:hAnsi="Arial" w:cs="Arial"/>
          <w:sz w:val="24"/>
          <w:szCs w:val="24"/>
          <w:lang w:eastAsia="ru-RU"/>
        </w:rPr>
        <w:t>контролю за</w:t>
      </w:r>
      <w:proofErr w:type="gramEnd"/>
      <w:r w:rsidRPr="005516A4">
        <w:rPr>
          <w:rFonts w:ascii="Arial" w:hAnsi="Arial" w:cs="Arial"/>
          <w:sz w:val="24"/>
          <w:szCs w:val="24"/>
          <w:lang w:eastAsia="ru-RU"/>
        </w:rPr>
        <w:t xml:space="preserve"> различными разделами работы и разработаны Положения о работе этих комиссий:</w:t>
      </w:r>
    </w:p>
    <w:p w:rsidR="005516A4" w:rsidRPr="005516A4" w:rsidRDefault="005516A4" w:rsidP="005516A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>Врачебная комиссия (ВК);</w:t>
      </w:r>
    </w:p>
    <w:p w:rsidR="005516A4" w:rsidRPr="005516A4" w:rsidRDefault="005516A4" w:rsidP="005516A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>Комиссия по изучению летальных исходов (КИЛИ);</w:t>
      </w:r>
    </w:p>
    <w:p w:rsidR="005516A4" w:rsidRPr="005516A4" w:rsidRDefault="005516A4" w:rsidP="005516A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>Совет по лечебному питанию;</w:t>
      </w:r>
    </w:p>
    <w:p w:rsidR="005516A4" w:rsidRPr="005516A4" w:rsidRDefault="005516A4" w:rsidP="005516A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>Совет медицинских сестер;</w:t>
      </w:r>
    </w:p>
    <w:p w:rsidR="005516A4" w:rsidRDefault="005516A4" w:rsidP="005516A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>Комиссия по проверке правильности учета, хранения, расходования наркотических средств и психотропных веществ и ведения соответствующей документации в отделениях и кабинетах больницы;</w:t>
      </w:r>
    </w:p>
    <w:p w:rsidR="005516A4" w:rsidRPr="005516A4" w:rsidRDefault="005516A4" w:rsidP="005516A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>Режимная комиссия по проверке соблюдения санитарно-эпидемиологического режима в отделениях больницы.</w:t>
      </w:r>
    </w:p>
    <w:p w:rsidR="005516A4" w:rsidRPr="005516A4" w:rsidRDefault="005516A4" w:rsidP="005516A4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516A4">
        <w:rPr>
          <w:rFonts w:ascii="Arial" w:hAnsi="Arial" w:cs="Arial"/>
          <w:sz w:val="24"/>
          <w:szCs w:val="24"/>
          <w:lang w:eastAsia="ru-RU"/>
        </w:rPr>
        <w:t>На заседаниях комиссий обсуждались:</w:t>
      </w:r>
    </w:p>
    <w:p w:rsidR="005516A4" w:rsidRPr="005516A4" w:rsidRDefault="005516A4" w:rsidP="005516A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 xml:space="preserve">концепция дальнейшего развития и совершенствования наиболее </w:t>
      </w:r>
      <w:proofErr w:type="gramStart"/>
      <w:r w:rsidRPr="005516A4">
        <w:rPr>
          <w:rFonts w:ascii="Arial" w:hAnsi="Arial" w:cs="Arial"/>
          <w:sz w:val="24"/>
          <w:szCs w:val="24"/>
          <w:lang w:eastAsia="ru-RU"/>
        </w:rPr>
        <w:t>приоритетных</w:t>
      </w:r>
      <w:proofErr w:type="gramEnd"/>
    </w:p>
    <w:p w:rsidR="005516A4" w:rsidRPr="005516A4" w:rsidRDefault="005516A4" w:rsidP="005516A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516A4">
        <w:rPr>
          <w:rFonts w:ascii="Arial" w:hAnsi="Arial" w:cs="Arial"/>
          <w:sz w:val="24"/>
          <w:szCs w:val="24"/>
          <w:lang w:eastAsia="ru-RU"/>
        </w:rPr>
        <w:t>направлений деятельности подразделений и служб больницы;</w:t>
      </w:r>
    </w:p>
    <w:p w:rsidR="005516A4" w:rsidRPr="005516A4" w:rsidRDefault="005516A4" w:rsidP="005516A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>пути совершенствования лечебно-диагностического процесса;</w:t>
      </w:r>
    </w:p>
    <w:p w:rsidR="005516A4" w:rsidRPr="005516A4" w:rsidRDefault="005516A4" w:rsidP="005516A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>рациональное использование коечного фонда;</w:t>
      </w:r>
    </w:p>
    <w:p w:rsidR="005516A4" w:rsidRPr="005516A4" w:rsidRDefault="005516A4" w:rsidP="005516A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- </w:t>
      </w:r>
      <w:r w:rsidRPr="005516A4">
        <w:rPr>
          <w:rFonts w:ascii="Arial" w:hAnsi="Arial" w:cs="Arial"/>
          <w:sz w:val="24"/>
          <w:szCs w:val="24"/>
          <w:lang w:eastAsia="ru-RU"/>
        </w:rPr>
        <w:t>вопросы контроля качества и безопасности медицинской помощи по всем видам лечебной деятельности учреждения,  КСГ, протоколов ведения больных согласно стандартам и поряд</w:t>
      </w:r>
      <w:r w:rsidR="00A661B0">
        <w:rPr>
          <w:rFonts w:ascii="Arial" w:hAnsi="Arial" w:cs="Arial"/>
          <w:sz w:val="24"/>
          <w:szCs w:val="24"/>
          <w:lang w:eastAsia="ru-RU"/>
        </w:rPr>
        <w:t xml:space="preserve">кам оказания медицинской помощи; </w:t>
      </w:r>
    </w:p>
    <w:p w:rsidR="005516A4" w:rsidRPr="005516A4" w:rsidRDefault="00A661B0" w:rsidP="005516A4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516A4" w:rsidRPr="005516A4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требований </w:t>
      </w:r>
      <w:proofErr w:type="gramStart"/>
      <w:r w:rsidR="005516A4" w:rsidRPr="005516A4">
        <w:rPr>
          <w:rFonts w:ascii="Arial" w:eastAsia="Times New Roman" w:hAnsi="Arial" w:cs="Arial"/>
          <w:sz w:val="24"/>
          <w:szCs w:val="24"/>
          <w:lang w:eastAsia="ru-RU"/>
        </w:rPr>
        <w:t>согласно плана</w:t>
      </w:r>
      <w:proofErr w:type="gramEnd"/>
      <w:r w:rsidR="005516A4" w:rsidRPr="005516A4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указанных в «дорожных картах» (открытие психиатрического отделения на базе стационара районной больницы); </w:t>
      </w:r>
    </w:p>
    <w:p w:rsidR="005516A4" w:rsidRPr="005516A4" w:rsidRDefault="00A661B0" w:rsidP="005516A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516A4" w:rsidRPr="005516A4">
        <w:rPr>
          <w:rFonts w:ascii="Arial" w:hAnsi="Arial" w:cs="Arial"/>
          <w:sz w:val="24"/>
          <w:szCs w:val="24"/>
          <w:lang w:eastAsia="ru-RU"/>
        </w:rPr>
        <w:t>финансово-хозяйственная деятельность, улучшение материально-технической базы;</w:t>
      </w:r>
    </w:p>
    <w:p w:rsidR="005516A4" w:rsidRPr="005516A4" w:rsidRDefault="00A661B0" w:rsidP="005516A4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5516A4" w:rsidRPr="005516A4">
        <w:rPr>
          <w:rFonts w:ascii="Arial" w:hAnsi="Arial" w:cs="Arial"/>
          <w:sz w:val="24"/>
          <w:szCs w:val="24"/>
          <w:lang w:eastAsia="ru-RU"/>
        </w:rPr>
        <w:t>адресная программа капитального ремонта зданий учреждения.</w:t>
      </w:r>
    </w:p>
    <w:p w:rsidR="005516A4" w:rsidRDefault="005516A4" w:rsidP="00A661B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6A4">
        <w:rPr>
          <w:rFonts w:ascii="Arial" w:hAnsi="Arial" w:cs="Arial"/>
          <w:sz w:val="24"/>
          <w:szCs w:val="24"/>
          <w:lang w:eastAsia="ru-RU"/>
        </w:rPr>
        <w:t>В больнице предоставляются платные медицинские услуги на основании</w:t>
      </w:r>
      <w:r w:rsidR="00A661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516A4">
        <w:rPr>
          <w:rFonts w:ascii="Arial" w:hAnsi="Arial" w:cs="Arial"/>
          <w:sz w:val="24"/>
          <w:szCs w:val="24"/>
          <w:lang w:eastAsia="ru-RU"/>
        </w:rPr>
        <w:t>Постановления правительства РФ от 4 октября 2012 г. № 1006 «Об утверждении Правил предоставления медицинскими организациями платных медицинских услуг» и приказа № 72 от 28 марта 2017 г. по ОГБУЗ «</w:t>
      </w:r>
      <w:proofErr w:type="spellStart"/>
      <w:r w:rsidRPr="005516A4">
        <w:rPr>
          <w:rFonts w:ascii="Arial" w:hAnsi="Arial" w:cs="Arial"/>
          <w:sz w:val="24"/>
          <w:szCs w:val="24"/>
          <w:lang w:eastAsia="ru-RU"/>
        </w:rPr>
        <w:t>Аларская</w:t>
      </w:r>
      <w:proofErr w:type="spellEnd"/>
      <w:r w:rsidRPr="005516A4">
        <w:rPr>
          <w:rFonts w:ascii="Arial" w:hAnsi="Arial" w:cs="Arial"/>
          <w:sz w:val="24"/>
          <w:szCs w:val="24"/>
          <w:lang w:eastAsia="ru-RU"/>
        </w:rPr>
        <w:t xml:space="preserve"> районная больница».</w:t>
      </w:r>
    </w:p>
    <w:p w:rsidR="00A661B0" w:rsidRPr="00AC2721" w:rsidRDefault="00A661B0" w:rsidP="005516A4">
      <w:pPr>
        <w:pStyle w:val="a7"/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1B0" w:rsidRPr="004265E4" w:rsidRDefault="005516A4" w:rsidP="004265E4">
      <w:pPr>
        <w:pStyle w:val="a7"/>
        <w:spacing w:after="0" w:line="240" w:lineRule="auto"/>
        <w:ind w:left="900"/>
        <w:rPr>
          <w:rFonts w:ascii="Arial" w:eastAsia="Times New Roman" w:hAnsi="Arial" w:cs="Arial"/>
          <w:sz w:val="24"/>
          <w:szCs w:val="24"/>
          <w:lang w:eastAsia="ru-RU"/>
        </w:rPr>
      </w:pPr>
      <w:r w:rsidRPr="00AC2721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C2721">
        <w:rPr>
          <w:rFonts w:ascii="Arial" w:eastAsia="Times New Roman" w:hAnsi="Arial" w:cs="Arial"/>
          <w:sz w:val="24"/>
          <w:szCs w:val="24"/>
          <w:lang w:eastAsia="ru-RU"/>
        </w:rPr>
        <w:t>. Кадры.</w:t>
      </w:r>
    </w:p>
    <w:p w:rsidR="005516A4" w:rsidRPr="00A661B0" w:rsidRDefault="005516A4" w:rsidP="00A661B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661B0">
        <w:rPr>
          <w:rFonts w:ascii="Arial" w:hAnsi="Arial" w:cs="Arial"/>
          <w:b/>
          <w:sz w:val="24"/>
          <w:szCs w:val="24"/>
          <w:lang w:eastAsia="ru-RU"/>
        </w:rPr>
        <w:t xml:space="preserve">     </w:t>
      </w:r>
      <w:r w:rsidRPr="00A661B0">
        <w:rPr>
          <w:rFonts w:ascii="Arial" w:hAnsi="Arial" w:cs="Arial"/>
          <w:sz w:val="24"/>
          <w:szCs w:val="24"/>
          <w:lang w:eastAsia="ru-RU"/>
        </w:rPr>
        <w:t>В 2018 году в ОГБУЗ «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Аларская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районная больница» по штатному расписанию насчитывается всего 593,75 штатных единиц, из них занятых 504,5.</w:t>
      </w:r>
    </w:p>
    <w:p w:rsidR="005516A4" w:rsidRPr="00A661B0" w:rsidRDefault="005516A4" w:rsidP="00A661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 xml:space="preserve">     Общая численность работающих в учреждении составила 499 человек. Из них:</w:t>
      </w:r>
    </w:p>
    <w:p w:rsidR="005516A4" w:rsidRPr="00A661B0" w:rsidRDefault="005516A4" w:rsidP="00A661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 xml:space="preserve"> –  врачи, провизоры – 46;</w:t>
      </w:r>
    </w:p>
    <w:p w:rsidR="005516A4" w:rsidRPr="00A661B0" w:rsidRDefault="005516A4" w:rsidP="00A661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– средний медицинский персонал – 196;</w:t>
      </w:r>
    </w:p>
    <w:p w:rsidR="005516A4" w:rsidRPr="00A661B0" w:rsidRDefault="005516A4" w:rsidP="00A661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- младший медицинский персонал – 83;</w:t>
      </w:r>
    </w:p>
    <w:p w:rsidR="005516A4" w:rsidRPr="00A661B0" w:rsidRDefault="005516A4" w:rsidP="00A661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-  прочий персонал – 174.</w:t>
      </w:r>
    </w:p>
    <w:p w:rsidR="005516A4" w:rsidRPr="00A661B0" w:rsidRDefault="005516A4" w:rsidP="00A661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61B0">
        <w:rPr>
          <w:rFonts w:ascii="Arial" w:hAnsi="Arial" w:cs="Arial"/>
          <w:sz w:val="24"/>
          <w:szCs w:val="24"/>
        </w:rPr>
        <w:t xml:space="preserve">    В районе работает 46 врачей, в 2018 году принято на работу 4 врача – врач клинической лабораторной диагностики, вра</w:t>
      </w:r>
      <w:proofErr w:type="gramStart"/>
      <w:r w:rsidRPr="00A661B0">
        <w:rPr>
          <w:rFonts w:ascii="Arial" w:hAnsi="Arial" w:cs="Arial"/>
          <w:sz w:val="24"/>
          <w:szCs w:val="24"/>
        </w:rPr>
        <w:t>ч-</w:t>
      </w:r>
      <w:proofErr w:type="gramEnd"/>
      <w:r w:rsidRPr="00A661B0">
        <w:rPr>
          <w:rFonts w:ascii="Arial" w:hAnsi="Arial" w:cs="Arial"/>
          <w:sz w:val="24"/>
          <w:szCs w:val="24"/>
        </w:rPr>
        <w:t xml:space="preserve"> рентгенолог, врач травматолог-ортопед, терапевт. Двое из них – по программе «Земский доктор. </w:t>
      </w:r>
      <w:proofErr w:type="gramStart"/>
      <w:r w:rsidRPr="00A661B0">
        <w:rPr>
          <w:rFonts w:ascii="Arial" w:hAnsi="Arial" w:cs="Arial"/>
          <w:sz w:val="24"/>
          <w:szCs w:val="24"/>
        </w:rPr>
        <w:t>Укомплектованность врачами в 2018 году составила 53,0 %,</w:t>
      </w:r>
      <w:r w:rsidRPr="00A661B0">
        <w:rPr>
          <w:rFonts w:ascii="Arial" w:hAnsi="Arial" w:cs="Arial"/>
          <w:b/>
          <w:sz w:val="24"/>
          <w:szCs w:val="24"/>
        </w:rPr>
        <w:t xml:space="preserve"> </w:t>
      </w:r>
      <w:r w:rsidRPr="00A661B0">
        <w:rPr>
          <w:rFonts w:ascii="Arial" w:hAnsi="Arial" w:cs="Arial"/>
          <w:sz w:val="24"/>
          <w:szCs w:val="24"/>
        </w:rPr>
        <w:t>(в 2017 г</w:t>
      </w:r>
      <w:r w:rsidRPr="00A661B0">
        <w:rPr>
          <w:rFonts w:ascii="Arial" w:hAnsi="Arial" w:cs="Arial"/>
          <w:b/>
          <w:sz w:val="24"/>
          <w:szCs w:val="24"/>
        </w:rPr>
        <w:t xml:space="preserve"> – 57%, </w:t>
      </w:r>
      <w:r w:rsidRPr="00A661B0">
        <w:rPr>
          <w:rFonts w:ascii="Arial" w:hAnsi="Arial" w:cs="Arial"/>
          <w:sz w:val="24"/>
          <w:szCs w:val="24"/>
        </w:rPr>
        <w:t>обеспеченность врачами на 10 000 населения составляет 22,4 (2017 г- 23,4).</w:t>
      </w:r>
      <w:proofErr w:type="gramEnd"/>
      <w:r w:rsidRPr="00A661B0">
        <w:rPr>
          <w:rFonts w:ascii="Arial" w:hAnsi="Arial" w:cs="Arial"/>
          <w:sz w:val="24"/>
          <w:szCs w:val="24"/>
        </w:rPr>
        <w:t xml:space="preserve"> Средний медицинский персонал – 196 человек. Укомплектованность средним медицинским персонал</w:t>
      </w:r>
      <w:r w:rsidR="00A661B0">
        <w:rPr>
          <w:rFonts w:ascii="Arial" w:hAnsi="Arial" w:cs="Arial"/>
          <w:sz w:val="24"/>
          <w:szCs w:val="24"/>
        </w:rPr>
        <w:t>ом в 2018 году составила 96,0 %.</w:t>
      </w:r>
    </w:p>
    <w:p w:rsidR="005516A4" w:rsidRDefault="005516A4" w:rsidP="00A661B0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b/>
          <w:i/>
          <w:sz w:val="24"/>
          <w:szCs w:val="24"/>
          <w:lang w:eastAsia="ru-RU"/>
        </w:rPr>
        <w:t xml:space="preserve">   </w:t>
      </w:r>
      <w:r w:rsidRPr="00A661B0">
        <w:rPr>
          <w:rFonts w:ascii="Arial" w:hAnsi="Arial" w:cs="Arial"/>
          <w:sz w:val="24"/>
          <w:szCs w:val="24"/>
          <w:lang w:eastAsia="ru-RU"/>
        </w:rPr>
        <w:t>В 2018 году отмечается увеличение показателей обеспеченности и процент укомплектованности средним медицинским персоналом, по врачам – небольшое снижение:</w:t>
      </w:r>
    </w:p>
    <w:p w:rsidR="00AC2721" w:rsidRPr="00A661B0" w:rsidRDefault="00AC2721" w:rsidP="00A661B0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5516A4" w:rsidRPr="00AC2721" w:rsidRDefault="005516A4" w:rsidP="005516A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C2721">
        <w:rPr>
          <w:rFonts w:ascii="Arial" w:hAnsi="Arial" w:cs="Arial"/>
          <w:sz w:val="24"/>
          <w:szCs w:val="24"/>
          <w:lang w:eastAsia="ru-RU"/>
        </w:rPr>
        <w:t>Обеспеченность медицинскими кадрами</w:t>
      </w:r>
    </w:p>
    <w:p w:rsidR="005516A4" w:rsidRPr="00AC2721" w:rsidRDefault="005516A4" w:rsidP="005516A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2835"/>
        <w:gridCol w:w="850"/>
        <w:gridCol w:w="842"/>
        <w:gridCol w:w="1138"/>
        <w:gridCol w:w="1360"/>
        <w:gridCol w:w="816"/>
      </w:tblGrid>
      <w:tr w:rsidR="005516A4" w:rsidRPr="00E40C6E" w:rsidTr="005516A4">
        <w:trPr>
          <w:jc w:val="center"/>
        </w:trPr>
        <w:tc>
          <w:tcPr>
            <w:tcW w:w="2835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color w:val="000000"/>
                <w:spacing w:val="-14"/>
                <w:lang w:eastAsia="ru-RU"/>
              </w:rPr>
              <w:t>Показатели</w:t>
            </w:r>
          </w:p>
        </w:tc>
        <w:tc>
          <w:tcPr>
            <w:tcW w:w="850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color w:val="000000"/>
                <w:spacing w:val="-5"/>
                <w:lang w:eastAsia="ru-RU"/>
              </w:rPr>
              <w:t>2016 г.</w:t>
            </w:r>
          </w:p>
        </w:tc>
        <w:tc>
          <w:tcPr>
            <w:tcW w:w="84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color w:val="000000"/>
                <w:spacing w:val="-5"/>
                <w:lang w:eastAsia="ru-RU"/>
              </w:rPr>
              <w:t>2017 г.</w:t>
            </w:r>
          </w:p>
        </w:tc>
        <w:tc>
          <w:tcPr>
            <w:tcW w:w="1138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color w:val="000000"/>
                <w:spacing w:val="-5"/>
                <w:lang w:eastAsia="ru-RU"/>
              </w:rPr>
              <w:t xml:space="preserve"> 2018 г.</w:t>
            </w:r>
          </w:p>
        </w:tc>
        <w:tc>
          <w:tcPr>
            <w:tcW w:w="124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  <w:spacing w:val="-5"/>
                <w:lang w:eastAsia="ru-RU"/>
              </w:rPr>
            </w:pPr>
            <w:r w:rsidRPr="00A661B0">
              <w:rPr>
                <w:rFonts w:ascii="Courier New" w:hAnsi="Courier New" w:cs="Courier New"/>
                <w:color w:val="000000"/>
                <w:spacing w:val="-5"/>
                <w:lang w:eastAsia="ru-RU"/>
              </w:rPr>
              <w:t xml:space="preserve">Иркутская область 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color w:val="000000"/>
                <w:spacing w:val="-5"/>
                <w:lang w:eastAsia="ru-RU"/>
              </w:rPr>
              <w:t>2017 г.</w:t>
            </w:r>
          </w:p>
        </w:tc>
        <w:tc>
          <w:tcPr>
            <w:tcW w:w="816" w:type="dxa"/>
          </w:tcPr>
          <w:p w:rsidR="005516A4" w:rsidRPr="00A661B0" w:rsidRDefault="005516A4" w:rsidP="005516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  <w:color w:val="000000"/>
                <w:spacing w:val="-1"/>
              </w:rPr>
              <w:t xml:space="preserve">РФ </w:t>
            </w:r>
            <w:proofErr w:type="gramStart"/>
            <w:r w:rsidRPr="00A661B0">
              <w:rPr>
                <w:rFonts w:ascii="Courier New" w:hAnsi="Courier New" w:cs="Courier New"/>
                <w:color w:val="000000"/>
                <w:spacing w:val="-1"/>
              </w:rPr>
              <w:t>за</w:t>
            </w:r>
            <w:proofErr w:type="gramEnd"/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color w:val="000000"/>
                <w:spacing w:val="-9"/>
                <w:lang w:eastAsia="ru-RU"/>
              </w:rPr>
              <w:t>2016 г.</w:t>
            </w:r>
          </w:p>
        </w:tc>
      </w:tr>
      <w:tr w:rsidR="005516A4" w:rsidRPr="00E40C6E" w:rsidTr="005516A4">
        <w:trPr>
          <w:jc w:val="center"/>
        </w:trPr>
        <w:tc>
          <w:tcPr>
            <w:tcW w:w="2835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color w:val="000000"/>
                <w:spacing w:val="-3"/>
                <w:lang w:eastAsia="ru-RU"/>
              </w:rPr>
              <w:t xml:space="preserve">Численность </w:t>
            </w:r>
            <w:r w:rsidRPr="00A661B0">
              <w:rPr>
                <w:rFonts w:ascii="Courier New" w:hAnsi="Courier New" w:cs="Courier New"/>
                <w:color w:val="000000"/>
                <w:spacing w:val="-4"/>
                <w:lang w:eastAsia="ru-RU"/>
              </w:rPr>
              <w:t xml:space="preserve">врачей </w:t>
            </w:r>
          </w:p>
        </w:tc>
        <w:tc>
          <w:tcPr>
            <w:tcW w:w="850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39</w:t>
            </w:r>
          </w:p>
        </w:tc>
        <w:tc>
          <w:tcPr>
            <w:tcW w:w="84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48</w:t>
            </w:r>
          </w:p>
        </w:tc>
        <w:tc>
          <w:tcPr>
            <w:tcW w:w="1138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46</w:t>
            </w:r>
          </w:p>
        </w:tc>
        <w:tc>
          <w:tcPr>
            <w:tcW w:w="124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A661B0">
              <w:rPr>
                <w:rFonts w:ascii="Courier New" w:hAnsi="Courier New" w:cs="Courier New"/>
                <w:lang w:eastAsia="ru-RU"/>
              </w:rPr>
              <w:t>х</w:t>
            </w:r>
            <w:proofErr w:type="spellEnd"/>
          </w:p>
        </w:tc>
        <w:tc>
          <w:tcPr>
            <w:tcW w:w="81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A661B0">
              <w:rPr>
                <w:rFonts w:ascii="Courier New" w:hAnsi="Courier New" w:cs="Courier New"/>
                <w:lang w:eastAsia="ru-RU"/>
              </w:rPr>
              <w:t>х</w:t>
            </w:r>
            <w:proofErr w:type="spellEnd"/>
          </w:p>
        </w:tc>
      </w:tr>
      <w:tr w:rsidR="005516A4" w:rsidRPr="00E40C6E" w:rsidTr="005516A4">
        <w:trPr>
          <w:jc w:val="center"/>
        </w:trPr>
        <w:tc>
          <w:tcPr>
            <w:tcW w:w="2835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ind w:left="14" w:right="65" w:hanging="22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  <w:color w:val="000000"/>
                <w:spacing w:val="-1"/>
              </w:rPr>
              <w:t xml:space="preserve">Обеспеченность населения врачами </w:t>
            </w:r>
            <w:r w:rsidRPr="00A661B0">
              <w:rPr>
                <w:rFonts w:ascii="Courier New" w:hAnsi="Courier New" w:cs="Courier New"/>
                <w:color w:val="000000"/>
                <w:spacing w:val="-3"/>
              </w:rPr>
              <w:t>на 10 тыс. населения</w:t>
            </w:r>
          </w:p>
        </w:tc>
        <w:tc>
          <w:tcPr>
            <w:tcW w:w="850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ind w:right="-40"/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18,9</w:t>
            </w:r>
          </w:p>
        </w:tc>
        <w:tc>
          <w:tcPr>
            <w:tcW w:w="842" w:type="dxa"/>
            <w:vAlign w:val="center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661B0">
              <w:rPr>
                <w:rFonts w:ascii="Courier New" w:hAnsi="Courier New" w:cs="Courier New"/>
                <w:color w:val="000000"/>
              </w:rPr>
              <w:t>23,4</w:t>
            </w:r>
          </w:p>
        </w:tc>
        <w:tc>
          <w:tcPr>
            <w:tcW w:w="1138" w:type="dxa"/>
            <w:vAlign w:val="center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  <w:iCs/>
                <w:highlight w:val="yellow"/>
              </w:rPr>
            </w:pPr>
            <w:r w:rsidRPr="00A661B0">
              <w:rPr>
                <w:rFonts w:ascii="Courier New" w:hAnsi="Courier New" w:cs="Courier New"/>
                <w:bCs/>
                <w:iCs/>
              </w:rPr>
              <w:t>22,4</w:t>
            </w:r>
          </w:p>
        </w:tc>
        <w:tc>
          <w:tcPr>
            <w:tcW w:w="1246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ind w:right="-40"/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37,1</w:t>
            </w:r>
          </w:p>
        </w:tc>
        <w:tc>
          <w:tcPr>
            <w:tcW w:w="816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37,2</w:t>
            </w:r>
          </w:p>
        </w:tc>
      </w:tr>
      <w:tr w:rsidR="005516A4" w:rsidRPr="00E40C6E" w:rsidTr="005516A4">
        <w:trPr>
          <w:jc w:val="center"/>
        </w:trPr>
        <w:tc>
          <w:tcPr>
            <w:tcW w:w="2835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ind w:left="29" w:right="151" w:hanging="7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  <w:color w:val="000000"/>
                <w:spacing w:val="-4"/>
              </w:rPr>
              <w:t xml:space="preserve">Численность </w:t>
            </w:r>
            <w:r w:rsidRPr="00A661B0">
              <w:rPr>
                <w:rFonts w:ascii="Courier New" w:hAnsi="Courier New" w:cs="Courier New"/>
                <w:color w:val="000000"/>
                <w:spacing w:val="-3"/>
              </w:rPr>
              <w:t>среднего</w:t>
            </w:r>
          </w:p>
          <w:p w:rsidR="005516A4" w:rsidRPr="00A661B0" w:rsidRDefault="005516A4" w:rsidP="005516A4">
            <w:pPr>
              <w:shd w:val="clear" w:color="auto" w:fill="FFFFFF"/>
              <w:ind w:left="29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  <w:color w:val="000000"/>
                <w:spacing w:val="-3"/>
              </w:rPr>
              <w:t xml:space="preserve">медперсонала </w:t>
            </w:r>
          </w:p>
        </w:tc>
        <w:tc>
          <w:tcPr>
            <w:tcW w:w="850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199</w:t>
            </w:r>
          </w:p>
        </w:tc>
        <w:tc>
          <w:tcPr>
            <w:tcW w:w="842" w:type="dxa"/>
            <w:vAlign w:val="center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661B0">
              <w:rPr>
                <w:rFonts w:ascii="Courier New" w:hAnsi="Courier New" w:cs="Courier New"/>
                <w:color w:val="000000"/>
              </w:rPr>
              <w:t>195</w:t>
            </w:r>
          </w:p>
        </w:tc>
        <w:tc>
          <w:tcPr>
            <w:tcW w:w="1138" w:type="dxa"/>
            <w:vAlign w:val="center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A661B0">
              <w:rPr>
                <w:rFonts w:ascii="Courier New" w:hAnsi="Courier New" w:cs="Courier New"/>
                <w:bCs/>
                <w:iCs/>
              </w:rPr>
              <w:t>196</w:t>
            </w:r>
          </w:p>
        </w:tc>
        <w:tc>
          <w:tcPr>
            <w:tcW w:w="1246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proofErr w:type="spellStart"/>
            <w:r w:rsidRPr="00A661B0">
              <w:rPr>
                <w:rFonts w:ascii="Courier New" w:hAnsi="Courier New" w:cs="Courier New"/>
              </w:rPr>
              <w:t>х</w:t>
            </w:r>
            <w:proofErr w:type="spellEnd"/>
          </w:p>
        </w:tc>
        <w:tc>
          <w:tcPr>
            <w:tcW w:w="816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spacing w:line="317" w:lineRule="exact"/>
              <w:ind w:left="65" w:right="43"/>
              <w:jc w:val="center"/>
              <w:rPr>
                <w:rFonts w:ascii="Courier New" w:hAnsi="Courier New" w:cs="Courier New"/>
              </w:rPr>
            </w:pPr>
            <w:proofErr w:type="spellStart"/>
            <w:r w:rsidRPr="00A661B0">
              <w:rPr>
                <w:rFonts w:ascii="Courier New" w:hAnsi="Courier New" w:cs="Courier New"/>
              </w:rPr>
              <w:t>х</w:t>
            </w:r>
            <w:proofErr w:type="spellEnd"/>
          </w:p>
        </w:tc>
      </w:tr>
      <w:tr w:rsidR="005516A4" w:rsidRPr="00E40C6E" w:rsidTr="005516A4">
        <w:trPr>
          <w:jc w:val="center"/>
        </w:trPr>
        <w:tc>
          <w:tcPr>
            <w:tcW w:w="2835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ind w:left="43" w:right="230" w:firstLine="7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  <w:color w:val="000000"/>
                <w:spacing w:val="-2"/>
              </w:rPr>
              <w:t xml:space="preserve">Обеспеченность </w:t>
            </w:r>
            <w:r w:rsidRPr="00A661B0">
              <w:rPr>
                <w:rFonts w:ascii="Courier New" w:hAnsi="Courier New" w:cs="Courier New"/>
                <w:color w:val="000000"/>
                <w:spacing w:val="-3"/>
              </w:rPr>
              <w:t xml:space="preserve">населения средним </w:t>
            </w:r>
            <w:r w:rsidRPr="00A661B0">
              <w:rPr>
                <w:rFonts w:ascii="Courier New" w:hAnsi="Courier New" w:cs="Courier New"/>
                <w:color w:val="000000"/>
                <w:spacing w:val="-2"/>
              </w:rPr>
              <w:t>медперсоналом на 10 тыс. населения</w:t>
            </w:r>
          </w:p>
        </w:tc>
        <w:tc>
          <w:tcPr>
            <w:tcW w:w="850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96,2</w:t>
            </w:r>
          </w:p>
        </w:tc>
        <w:tc>
          <w:tcPr>
            <w:tcW w:w="842" w:type="dxa"/>
            <w:vAlign w:val="center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661B0">
              <w:rPr>
                <w:rFonts w:ascii="Courier New" w:hAnsi="Courier New" w:cs="Courier New"/>
                <w:color w:val="000000"/>
              </w:rPr>
              <w:t>95,0</w:t>
            </w:r>
          </w:p>
        </w:tc>
        <w:tc>
          <w:tcPr>
            <w:tcW w:w="1138" w:type="dxa"/>
            <w:vAlign w:val="center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  <w:iCs/>
                <w:highlight w:val="yellow"/>
              </w:rPr>
            </w:pPr>
            <w:r w:rsidRPr="00A661B0">
              <w:rPr>
                <w:rFonts w:ascii="Courier New" w:hAnsi="Courier New" w:cs="Courier New"/>
                <w:bCs/>
                <w:iCs/>
              </w:rPr>
              <w:t>96,0</w:t>
            </w:r>
          </w:p>
        </w:tc>
        <w:tc>
          <w:tcPr>
            <w:tcW w:w="1246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92,07</w:t>
            </w:r>
          </w:p>
        </w:tc>
        <w:tc>
          <w:tcPr>
            <w:tcW w:w="816" w:type="dxa"/>
            <w:vAlign w:val="center"/>
          </w:tcPr>
          <w:p w:rsidR="005516A4" w:rsidRPr="00A661B0" w:rsidRDefault="005516A4" w:rsidP="005516A4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89,6</w:t>
            </w:r>
          </w:p>
        </w:tc>
      </w:tr>
    </w:tbl>
    <w:p w:rsidR="005516A4" w:rsidRPr="00AC2721" w:rsidRDefault="005516A4" w:rsidP="00A661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5516A4" w:rsidRPr="004265E4" w:rsidRDefault="005516A4" w:rsidP="004265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2721">
        <w:rPr>
          <w:rFonts w:ascii="Arial" w:hAnsi="Arial" w:cs="Arial"/>
          <w:sz w:val="24"/>
          <w:szCs w:val="24"/>
        </w:rPr>
        <w:lastRenderedPageBreak/>
        <w:t>Текучесть кадров</w:t>
      </w:r>
    </w:p>
    <w:tbl>
      <w:tblPr>
        <w:tblW w:w="7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9"/>
        <w:gridCol w:w="992"/>
        <w:gridCol w:w="992"/>
        <w:gridCol w:w="992"/>
        <w:gridCol w:w="993"/>
        <w:gridCol w:w="850"/>
        <w:gridCol w:w="851"/>
      </w:tblGrid>
      <w:tr w:rsidR="005516A4" w:rsidRPr="00E40C6E" w:rsidTr="005516A4">
        <w:trPr>
          <w:jc w:val="center"/>
        </w:trPr>
        <w:tc>
          <w:tcPr>
            <w:tcW w:w="1969" w:type="dxa"/>
            <w:vMerge w:val="restart"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gridSpan w:val="3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Врачи</w:t>
            </w:r>
          </w:p>
        </w:tc>
        <w:tc>
          <w:tcPr>
            <w:tcW w:w="2694" w:type="dxa"/>
            <w:gridSpan w:val="3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Средние медицинские работники</w:t>
            </w:r>
          </w:p>
        </w:tc>
      </w:tr>
      <w:tr w:rsidR="005516A4" w:rsidRPr="00E40C6E" w:rsidTr="005516A4">
        <w:trPr>
          <w:jc w:val="center"/>
        </w:trPr>
        <w:tc>
          <w:tcPr>
            <w:tcW w:w="1969" w:type="dxa"/>
            <w:vMerge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2016г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2017г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2018г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2016г</w:t>
            </w:r>
          </w:p>
        </w:tc>
        <w:tc>
          <w:tcPr>
            <w:tcW w:w="850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2017г</w:t>
            </w:r>
          </w:p>
        </w:tc>
        <w:tc>
          <w:tcPr>
            <w:tcW w:w="851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2018г</w:t>
            </w:r>
          </w:p>
        </w:tc>
      </w:tr>
      <w:tr w:rsidR="005516A4" w:rsidRPr="00E40C6E" w:rsidTr="005516A4">
        <w:trPr>
          <w:jc w:val="center"/>
        </w:trPr>
        <w:tc>
          <w:tcPr>
            <w:tcW w:w="1969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Принято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11</w:t>
            </w:r>
          </w:p>
        </w:tc>
      </w:tr>
      <w:tr w:rsidR="005516A4" w:rsidRPr="00E40C6E" w:rsidTr="005516A4">
        <w:trPr>
          <w:jc w:val="center"/>
        </w:trPr>
        <w:tc>
          <w:tcPr>
            <w:tcW w:w="1969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Уволено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7</w:t>
            </w:r>
          </w:p>
        </w:tc>
        <w:tc>
          <w:tcPr>
            <w:tcW w:w="993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11</w:t>
            </w:r>
          </w:p>
        </w:tc>
        <w:tc>
          <w:tcPr>
            <w:tcW w:w="851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10</w:t>
            </w:r>
          </w:p>
        </w:tc>
      </w:tr>
      <w:tr w:rsidR="005516A4" w:rsidRPr="00E40C6E" w:rsidTr="005516A4">
        <w:trPr>
          <w:jc w:val="center"/>
        </w:trPr>
        <w:tc>
          <w:tcPr>
            <w:tcW w:w="1969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Рост/убыль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+1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+6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-3</w:t>
            </w:r>
          </w:p>
        </w:tc>
        <w:tc>
          <w:tcPr>
            <w:tcW w:w="993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+3</w:t>
            </w:r>
          </w:p>
        </w:tc>
        <w:tc>
          <w:tcPr>
            <w:tcW w:w="850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-5</w:t>
            </w:r>
          </w:p>
        </w:tc>
        <w:tc>
          <w:tcPr>
            <w:tcW w:w="851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+1</w:t>
            </w:r>
          </w:p>
        </w:tc>
      </w:tr>
      <w:tr w:rsidR="005516A4" w:rsidRPr="00E40C6E" w:rsidTr="005516A4">
        <w:trPr>
          <w:jc w:val="center"/>
        </w:trPr>
        <w:tc>
          <w:tcPr>
            <w:tcW w:w="1969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  <w:proofErr w:type="spellStart"/>
            <w:r w:rsidRPr="00A661B0">
              <w:rPr>
                <w:rFonts w:ascii="Courier New" w:hAnsi="Courier New" w:cs="Courier New"/>
              </w:rPr>
              <w:t>Укомпл-ть</w:t>
            </w:r>
            <w:proofErr w:type="spellEnd"/>
            <w:r w:rsidRPr="00A661B0">
              <w:rPr>
                <w:rFonts w:ascii="Courier New" w:hAnsi="Courier New" w:cs="Courier New"/>
              </w:rPr>
              <w:t xml:space="preserve"> %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51%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57%</w:t>
            </w:r>
          </w:p>
        </w:tc>
        <w:tc>
          <w:tcPr>
            <w:tcW w:w="992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53 %</w:t>
            </w:r>
          </w:p>
        </w:tc>
        <w:tc>
          <w:tcPr>
            <w:tcW w:w="993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79%</w:t>
            </w:r>
          </w:p>
        </w:tc>
        <w:tc>
          <w:tcPr>
            <w:tcW w:w="850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81%</w:t>
            </w:r>
          </w:p>
        </w:tc>
        <w:tc>
          <w:tcPr>
            <w:tcW w:w="851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76 %</w:t>
            </w:r>
          </w:p>
        </w:tc>
      </w:tr>
    </w:tbl>
    <w:p w:rsidR="005516A4" w:rsidRPr="00A661B0" w:rsidRDefault="005516A4" w:rsidP="00AC2721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1B0">
        <w:rPr>
          <w:rFonts w:ascii="Arial" w:eastAsia="Times New Roman" w:hAnsi="Arial" w:cs="Arial"/>
          <w:sz w:val="24"/>
          <w:szCs w:val="24"/>
          <w:lang w:eastAsia="ru-RU"/>
        </w:rPr>
        <w:t>Квалификационный уровень врачей, имеющих:</w:t>
      </w:r>
    </w:p>
    <w:p w:rsidR="005516A4" w:rsidRPr="00A661B0" w:rsidRDefault="005516A4" w:rsidP="00AC2721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1B0">
        <w:rPr>
          <w:rFonts w:ascii="Arial" w:eastAsia="Times New Roman" w:hAnsi="Arial" w:cs="Arial"/>
          <w:sz w:val="24"/>
          <w:szCs w:val="24"/>
          <w:lang w:eastAsia="ru-RU"/>
        </w:rPr>
        <w:t>- высшую категорию – 2;</w:t>
      </w:r>
    </w:p>
    <w:p w:rsidR="005516A4" w:rsidRPr="00A661B0" w:rsidRDefault="005516A4" w:rsidP="00AC2721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1B0">
        <w:rPr>
          <w:rFonts w:ascii="Arial" w:eastAsia="Times New Roman" w:hAnsi="Arial" w:cs="Arial"/>
          <w:sz w:val="24"/>
          <w:szCs w:val="24"/>
          <w:lang w:eastAsia="ru-RU"/>
        </w:rPr>
        <w:t>- первую категорию – 2;</w:t>
      </w:r>
    </w:p>
    <w:p w:rsidR="005516A4" w:rsidRPr="00A661B0" w:rsidRDefault="005516A4" w:rsidP="00AC2721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1B0">
        <w:rPr>
          <w:rFonts w:ascii="Arial" w:eastAsia="Times New Roman" w:hAnsi="Arial" w:cs="Arial"/>
          <w:sz w:val="24"/>
          <w:szCs w:val="24"/>
          <w:lang w:eastAsia="ru-RU"/>
        </w:rPr>
        <w:t>- вторую категорию – 4.</w:t>
      </w:r>
    </w:p>
    <w:p w:rsidR="005516A4" w:rsidRPr="00A661B0" w:rsidRDefault="005516A4" w:rsidP="00AC2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В больнице работают: заслуженный работник здравоохранения УОБАО – Приходько Г.Х. – заместитель главного врача по амбулаторно-поликлинической работе;</w:t>
      </w:r>
    </w:p>
    <w:p w:rsidR="005516A4" w:rsidRPr="00A661B0" w:rsidRDefault="005516A4" w:rsidP="00AC2721">
      <w:pPr>
        <w:pStyle w:val="a7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1B0">
        <w:rPr>
          <w:rFonts w:ascii="Arial" w:eastAsia="Times New Roman" w:hAnsi="Arial" w:cs="Arial"/>
          <w:sz w:val="24"/>
          <w:szCs w:val="24"/>
          <w:lang w:eastAsia="ru-RU"/>
        </w:rPr>
        <w:t xml:space="preserve">- отличник здравоохранения – </w:t>
      </w:r>
      <w:proofErr w:type="spellStart"/>
      <w:r w:rsidRPr="00A661B0">
        <w:rPr>
          <w:rFonts w:ascii="Arial" w:eastAsia="Times New Roman" w:hAnsi="Arial" w:cs="Arial"/>
          <w:sz w:val="24"/>
          <w:szCs w:val="24"/>
          <w:lang w:eastAsia="ru-RU"/>
        </w:rPr>
        <w:t>Шулунова</w:t>
      </w:r>
      <w:proofErr w:type="spellEnd"/>
      <w:r w:rsidRPr="00A661B0">
        <w:rPr>
          <w:rFonts w:ascii="Arial" w:eastAsia="Times New Roman" w:hAnsi="Arial" w:cs="Arial"/>
          <w:sz w:val="24"/>
          <w:szCs w:val="24"/>
          <w:lang w:eastAsia="ru-RU"/>
        </w:rPr>
        <w:t xml:space="preserve"> М.И. – участковый врач-терапевт.</w:t>
      </w:r>
    </w:p>
    <w:p w:rsidR="005516A4" w:rsidRDefault="005516A4" w:rsidP="004265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661B0">
        <w:rPr>
          <w:rFonts w:ascii="Arial" w:hAnsi="Arial" w:cs="Arial"/>
          <w:sz w:val="24"/>
          <w:szCs w:val="24"/>
        </w:rPr>
        <w:t>В соответствии со статьей 7.2 Закона Иркутской области от 5 марта 2010 года №4-ОЗ    «Об отдельных вопросах здравоохранения Иркутской области» органами местного самоуправления муниципального образования «Аларский район» разработана и действует муниципальная подпрограмма «Создание благоприятных условий в целях привлечения работников бюджетной сферы для работы на территории муниципального образования «Аларский район» на 2017 – 2021гг.», согласно которой предоставляются единовременные пособия (подъемные) молодым специалистам-врачам</w:t>
      </w:r>
      <w:proofErr w:type="gramEnd"/>
      <w:r w:rsidRPr="00A661B0">
        <w:rPr>
          <w:rFonts w:ascii="Arial" w:hAnsi="Arial" w:cs="Arial"/>
          <w:sz w:val="24"/>
          <w:szCs w:val="24"/>
        </w:rPr>
        <w:t>. В 2018 году денежные выплаты по 20 тыс. рублей получили 5 врачей – специалистов. С целью привлечения медицинских кадров в 2019 году планируется строительство трех квартир в рамках муниципальной программы, а так же строительство 24хквартирного дома для работников районной больницы.</w:t>
      </w:r>
    </w:p>
    <w:p w:rsidR="004265E4" w:rsidRPr="00AC2721" w:rsidRDefault="004265E4" w:rsidP="004265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516A4" w:rsidRPr="00A661B0" w:rsidRDefault="005516A4" w:rsidP="004265E4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val="en-US" w:eastAsia="ru-RU"/>
        </w:rPr>
        <w:t>III</w:t>
      </w:r>
      <w:r w:rsidRPr="00A661B0">
        <w:rPr>
          <w:rFonts w:ascii="Arial" w:hAnsi="Arial" w:cs="Arial"/>
          <w:sz w:val="24"/>
          <w:szCs w:val="24"/>
          <w:lang w:eastAsia="ru-RU"/>
        </w:rPr>
        <w:t>. Анализ использования коечного фонда.</w:t>
      </w:r>
    </w:p>
    <w:p w:rsidR="005516A4" w:rsidRPr="00A661B0" w:rsidRDefault="005516A4" w:rsidP="004265E4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 xml:space="preserve">   Деятельность круглосуточного стационара ОГБУЗ «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Аларская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районная больница»  в 2018 году отражена следующими показателями:</w:t>
      </w:r>
    </w:p>
    <w:p w:rsidR="005516A4" w:rsidRPr="00A661B0" w:rsidRDefault="005516A4" w:rsidP="00AC27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- работа койки – 298,5 (2017 г. – 191,1);</w:t>
      </w:r>
    </w:p>
    <w:p w:rsidR="005516A4" w:rsidRPr="00A661B0" w:rsidRDefault="005516A4" w:rsidP="00AC27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- средняя длительность пребывания больного на койке – 12,7 (2017 г - 10,7)</w:t>
      </w:r>
    </w:p>
    <w:p w:rsidR="005516A4" w:rsidRPr="00A661B0" w:rsidRDefault="005516A4" w:rsidP="00AC27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- оборот койки – 23,6 (2017 г. - 17,9);</w:t>
      </w:r>
    </w:p>
    <w:p w:rsidR="005516A4" w:rsidRPr="00A661B0" w:rsidRDefault="005516A4" w:rsidP="00AC2721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- летальность – 1,7 (2017 г. - 1,5).</w:t>
      </w:r>
    </w:p>
    <w:p w:rsidR="005516A4" w:rsidRPr="00AC2721" w:rsidRDefault="005516A4" w:rsidP="00AC2721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8"/>
          <w:lang w:eastAsia="ru-RU"/>
        </w:rPr>
      </w:pPr>
    </w:p>
    <w:p w:rsidR="005516A4" w:rsidRPr="00AC2721" w:rsidRDefault="005516A4" w:rsidP="004265E4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AC2721">
        <w:rPr>
          <w:rFonts w:ascii="Arial" w:hAnsi="Arial" w:cs="Arial"/>
          <w:sz w:val="24"/>
          <w:szCs w:val="28"/>
          <w:lang w:eastAsia="ru-RU"/>
        </w:rPr>
        <w:t>Структура коечного фонда (по профилям)</w:t>
      </w:r>
    </w:p>
    <w:tbl>
      <w:tblPr>
        <w:tblStyle w:val="a4"/>
        <w:tblW w:w="0" w:type="auto"/>
        <w:jc w:val="center"/>
        <w:tblLook w:val="04A0"/>
      </w:tblPr>
      <w:tblGrid>
        <w:gridCol w:w="481"/>
        <w:gridCol w:w="2951"/>
        <w:gridCol w:w="1418"/>
        <w:gridCol w:w="1537"/>
        <w:gridCol w:w="1412"/>
      </w:tblGrid>
      <w:tr w:rsidR="005516A4" w:rsidRPr="00A661B0" w:rsidTr="005516A4">
        <w:trPr>
          <w:jc w:val="center"/>
        </w:trPr>
        <w:tc>
          <w:tcPr>
            <w:tcW w:w="445" w:type="dxa"/>
            <w:vMerge w:val="restart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№</w:t>
            </w:r>
          </w:p>
        </w:tc>
        <w:tc>
          <w:tcPr>
            <w:tcW w:w="2951" w:type="dxa"/>
            <w:vMerge w:val="restart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 xml:space="preserve">Профиль </w:t>
            </w:r>
          </w:p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коек</w:t>
            </w:r>
          </w:p>
        </w:tc>
        <w:tc>
          <w:tcPr>
            <w:tcW w:w="4247" w:type="dxa"/>
            <w:gridSpan w:val="3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Количество коек</w:t>
            </w:r>
          </w:p>
        </w:tc>
      </w:tr>
      <w:tr w:rsidR="005516A4" w:rsidRPr="00A661B0" w:rsidTr="005516A4">
        <w:trPr>
          <w:jc w:val="center"/>
        </w:trPr>
        <w:tc>
          <w:tcPr>
            <w:tcW w:w="445" w:type="dxa"/>
            <w:vMerge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51" w:type="dxa"/>
            <w:vMerge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1417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F020E4">
              <w:rPr>
                <w:rFonts w:ascii="Courier New" w:hAnsi="Courier New" w:cs="Courier New"/>
                <w:lang w:eastAsia="ru-RU"/>
              </w:rPr>
              <w:t>Круглосут</w:t>
            </w:r>
            <w:proofErr w:type="spellEnd"/>
            <w:r w:rsidRPr="00F020E4">
              <w:rPr>
                <w:rFonts w:ascii="Courier New" w:hAnsi="Courier New" w:cs="Courier New"/>
                <w:lang w:eastAsia="ru-RU"/>
              </w:rPr>
              <w:t xml:space="preserve">. </w:t>
            </w:r>
          </w:p>
        </w:tc>
        <w:tc>
          <w:tcPr>
            <w:tcW w:w="1412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 xml:space="preserve">Дневных </w:t>
            </w:r>
          </w:p>
        </w:tc>
      </w:tr>
      <w:tr w:rsidR="005516A4" w:rsidRPr="00A661B0" w:rsidTr="005516A4">
        <w:trPr>
          <w:jc w:val="center"/>
        </w:trPr>
        <w:tc>
          <w:tcPr>
            <w:tcW w:w="445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951" w:type="dxa"/>
          </w:tcPr>
          <w:p w:rsidR="005516A4" w:rsidRPr="00F020E4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терапия</w:t>
            </w:r>
          </w:p>
        </w:tc>
        <w:tc>
          <w:tcPr>
            <w:tcW w:w="1418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66</w:t>
            </w:r>
          </w:p>
        </w:tc>
        <w:tc>
          <w:tcPr>
            <w:tcW w:w="1417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412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46</w:t>
            </w:r>
          </w:p>
        </w:tc>
      </w:tr>
      <w:tr w:rsidR="005516A4" w:rsidRPr="00A661B0" w:rsidTr="005516A4">
        <w:trPr>
          <w:jc w:val="center"/>
        </w:trPr>
        <w:tc>
          <w:tcPr>
            <w:tcW w:w="445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2951" w:type="dxa"/>
          </w:tcPr>
          <w:p w:rsidR="005516A4" w:rsidRPr="00F020E4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хирургия</w:t>
            </w:r>
          </w:p>
        </w:tc>
        <w:tc>
          <w:tcPr>
            <w:tcW w:w="1418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25</w:t>
            </w:r>
          </w:p>
        </w:tc>
        <w:tc>
          <w:tcPr>
            <w:tcW w:w="1417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20</w:t>
            </w:r>
          </w:p>
        </w:tc>
        <w:tc>
          <w:tcPr>
            <w:tcW w:w="1412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5516A4" w:rsidRPr="00A661B0" w:rsidTr="005516A4">
        <w:trPr>
          <w:jc w:val="center"/>
        </w:trPr>
        <w:tc>
          <w:tcPr>
            <w:tcW w:w="445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2951" w:type="dxa"/>
          </w:tcPr>
          <w:p w:rsidR="005516A4" w:rsidRPr="00F020E4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акушерство и гинекология</w:t>
            </w:r>
          </w:p>
        </w:tc>
        <w:tc>
          <w:tcPr>
            <w:tcW w:w="1418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23</w:t>
            </w:r>
          </w:p>
        </w:tc>
        <w:tc>
          <w:tcPr>
            <w:tcW w:w="1417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1412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5516A4" w:rsidRPr="00A661B0" w:rsidTr="005516A4">
        <w:trPr>
          <w:jc w:val="center"/>
        </w:trPr>
        <w:tc>
          <w:tcPr>
            <w:tcW w:w="445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2951" w:type="dxa"/>
          </w:tcPr>
          <w:p w:rsidR="005516A4" w:rsidRPr="00F020E4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педиатрия</w:t>
            </w:r>
          </w:p>
        </w:tc>
        <w:tc>
          <w:tcPr>
            <w:tcW w:w="1418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21</w:t>
            </w:r>
          </w:p>
        </w:tc>
        <w:tc>
          <w:tcPr>
            <w:tcW w:w="1417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1412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5</w:t>
            </w:r>
          </w:p>
        </w:tc>
      </w:tr>
      <w:tr w:rsidR="005516A4" w:rsidRPr="00A661B0" w:rsidTr="005516A4">
        <w:trPr>
          <w:jc w:val="center"/>
        </w:trPr>
        <w:tc>
          <w:tcPr>
            <w:tcW w:w="445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5.</w:t>
            </w:r>
          </w:p>
        </w:tc>
        <w:tc>
          <w:tcPr>
            <w:tcW w:w="2951" w:type="dxa"/>
          </w:tcPr>
          <w:p w:rsidR="005516A4" w:rsidRPr="00F020E4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инфекционные болезни</w:t>
            </w:r>
          </w:p>
        </w:tc>
        <w:tc>
          <w:tcPr>
            <w:tcW w:w="1418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417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5516A4" w:rsidRPr="00A661B0" w:rsidTr="005516A4">
        <w:trPr>
          <w:jc w:val="center"/>
        </w:trPr>
        <w:tc>
          <w:tcPr>
            <w:tcW w:w="445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6.</w:t>
            </w:r>
          </w:p>
        </w:tc>
        <w:tc>
          <w:tcPr>
            <w:tcW w:w="2951" w:type="dxa"/>
          </w:tcPr>
          <w:p w:rsidR="005516A4" w:rsidRPr="00F020E4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паллиативные</w:t>
            </w:r>
          </w:p>
        </w:tc>
        <w:tc>
          <w:tcPr>
            <w:tcW w:w="1418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417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1412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5516A4" w:rsidRPr="00A661B0" w:rsidTr="005516A4">
        <w:trPr>
          <w:jc w:val="center"/>
        </w:trPr>
        <w:tc>
          <w:tcPr>
            <w:tcW w:w="445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2951" w:type="dxa"/>
          </w:tcPr>
          <w:p w:rsidR="005516A4" w:rsidRPr="00F020E4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психиатрические</w:t>
            </w:r>
          </w:p>
        </w:tc>
        <w:tc>
          <w:tcPr>
            <w:tcW w:w="1418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35</w:t>
            </w:r>
          </w:p>
        </w:tc>
        <w:tc>
          <w:tcPr>
            <w:tcW w:w="1417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35</w:t>
            </w:r>
          </w:p>
        </w:tc>
        <w:tc>
          <w:tcPr>
            <w:tcW w:w="1412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5516A4" w:rsidRPr="00A661B0" w:rsidTr="005516A4">
        <w:trPr>
          <w:jc w:val="center"/>
        </w:trPr>
        <w:tc>
          <w:tcPr>
            <w:tcW w:w="445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51" w:type="dxa"/>
          </w:tcPr>
          <w:p w:rsidR="005516A4" w:rsidRPr="00F020E4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187</w:t>
            </w:r>
          </w:p>
        </w:tc>
        <w:tc>
          <w:tcPr>
            <w:tcW w:w="1417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126</w:t>
            </w:r>
          </w:p>
        </w:tc>
        <w:tc>
          <w:tcPr>
            <w:tcW w:w="1412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F020E4">
              <w:rPr>
                <w:rFonts w:ascii="Courier New" w:hAnsi="Courier New" w:cs="Courier New"/>
                <w:lang w:eastAsia="ru-RU"/>
              </w:rPr>
              <w:t>61</w:t>
            </w:r>
          </w:p>
        </w:tc>
      </w:tr>
    </w:tbl>
    <w:p w:rsidR="005516A4" w:rsidRDefault="005516A4" w:rsidP="005516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2"/>
        <w:gridCol w:w="1094"/>
        <w:gridCol w:w="1287"/>
        <w:gridCol w:w="1622"/>
      </w:tblGrid>
      <w:tr w:rsidR="005516A4" w:rsidRPr="00A661B0" w:rsidTr="005516A4">
        <w:trPr>
          <w:trHeight w:val="540"/>
        </w:trPr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Отделения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Круглосуточного</w:t>
            </w:r>
          </w:p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пребывания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Дневного</w:t>
            </w:r>
          </w:p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пребывания</w:t>
            </w:r>
          </w:p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(ОМС)</w:t>
            </w:r>
          </w:p>
        </w:tc>
      </w:tr>
      <w:tr w:rsidR="005516A4" w:rsidRPr="00A661B0" w:rsidTr="005516A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ОМС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</w:p>
        </w:tc>
      </w:tr>
      <w:tr w:rsidR="005516A4" w:rsidRPr="00A661B0" w:rsidTr="005516A4">
        <w:trPr>
          <w:trHeight w:val="274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Терапевтическое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5516A4" w:rsidRPr="00A661B0" w:rsidTr="005516A4">
        <w:trPr>
          <w:trHeight w:val="22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Педиатрическое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516A4" w:rsidRPr="00A661B0" w:rsidTr="005516A4">
        <w:trPr>
          <w:trHeight w:val="2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Хирургическое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516A4" w:rsidRPr="00A661B0" w:rsidTr="005516A4">
        <w:trPr>
          <w:trHeight w:val="29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Анестезиологии-реанимации с палатами реанимации и интенсивной терапии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16A4" w:rsidRPr="00A661B0" w:rsidTr="005516A4">
        <w:trPr>
          <w:trHeight w:val="287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Гинекологическое                      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516A4" w:rsidRPr="00A661B0" w:rsidTr="005516A4">
        <w:trPr>
          <w:trHeight w:val="319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Инфекционное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16A4" w:rsidRPr="00A661B0" w:rsidTr="005516A4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Родильное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16A4" w:rsidRPr="00A661B0" w:rsidTr="005516A4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Патология беременных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16A4" w:rsidRPr="00A661B0" w:rsidTr="005516A4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Отделение сестринского ухода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16A4" w:rsidRPr="00A661B0" w:rsidTr="005516A4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Психиатрическое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5516A4" w:rsidRPr="00A661B0" w:rsidTr="005516A4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20E4">
              <w:rPr>
                <w:rFonts w:ascii="Courier New" w:hAnsi="Courier New" w:cs="Courier New"/>
                <w:sz w:val="22"/>
                <w:szCs w:val="22"/>
              </w:rPr>
              <w:t>Иваническая</w:t>
            </w:r>
            <w:proofErr w:type="spellEnd"/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 УБ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5516A4" w:rsidRPr="00A661B0" w:rsidTr="005516A4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20E4">
              <w:rPr>
                <w:rFonts w:ascii="Courier New" w:hAnsi="Courier New" w:cs="Courier New"/>
                <w:sz w:val="22"/>
                <w:szCs w:val="22"/>
              </w:rPr>
              <w:t>Нельхайская</w:t>
            </w:r>
            <w:proofErr w:type="spellEnd"/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 УБ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5516A4" w:rsidRPr="00A661B0" w:rsidTr="005516A4">
        <w:trPr>
          <w:trHeight w:val="28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020E4">
              <w:rPr>
                <w:rFonts w:ascii="Courier New" w:hAnsi="Courier New" w:cs="Courier New"/>
                <w:sz w:val="22"/>
                <w:szCs w:val="22"/>
              </w:rPr>
              <w:t>Аларская</w:t>
            </w:r>
            <w:proofErr w:type="spellEnd"/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 УБ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5516A4" w:rsidRPr="00A661B0" w:rsidTr="005516A4">
        <w:trPr>
          <w:trHeight w:val="27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 xml:space="preserve">Всего                                                      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pStyle w:val="a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20E4">
              <w:rPr>
                <w:rFonts w:ascii="Courier New" w:hAnsi="Courier New" w:cs="Courier New"/>
                <w:sz w:val="22"/>
                <w:szCs w:val="22"/>
              </w:rPr>
              <w:t>61</w:t>
            </w:r>
          </w:p>
        </w:tc>
      </w:tr>
    </w:tbl>
    <w:p w:rsidR="00A661B0" w:rsidRDefault="00A661B0" w:rsidP="005516A4">
      <w:pPr>
        <w:spacing w:after="0" w:line="240" w:lineRule="auto"/>
        <w:jc w:val="both"/>
        <w:rPr>
          <w:rFonts w:ascii="Courier New" w:hAnsi="Courier New" w:cs="Courier New"/>
        </w:rPr>
      </w:pPr>
    </w:p>
    <w:p w:rsidR="005516A4" w:rsidRPr="00A661B0" w:rsidRDefault="005516A4" w:rsidP="005516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 xml:space="preserve">    За прошедший год в стационаре круглосуточного пребывания случаев госпитализации -2601.  По дневному стационару случаев лечения – 1580.</w:t>
      </w:r>
    </w:p>
    <w:p w:rsidR="005516A4" w:rsidRDefault="005516A4" w:rsidP="00551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16A4" w:rsidRPr="00A661B0" w:rsidRDefault="005516A4" w:rsidP="004265E4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A661B0">
        <w:rPr>
          <w:rFonts w:ascii="Arial" w:hAnsi="Arial" w:cs="Arial"/>
          <w:sz w:val="24"/>
          <w:szCs w:val="28"/>
          <w:lang w:eastAsia="ru-RU"/>
        </w:rPr>
        <w:t>Обеспеченность коечным фондом</w:t>
      </w:r>
    </w:p>
    <w:tbl>
      <w:tblPr>
        <w:tblW w:w="751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843"/>
        <w:gridCol w:w="2126"/>
        <w:gridCol w:w="1701"/>
      </w:tblGrid>
      <w:tr w:rsidR="005516A4" w:rsidRPr="00A661B0" w:rsidTr="005516A4">
        <w:tc>
          <w:tcPr>
            <w:tcW w:w="1842" w:type="dxa"/>
            <w:vMerge w:val="restart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5670" w:type="dxa"/>
            <w:gridSpan w:val="3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 xml:space="preserve">Показатель обеспеченности койками </w:t>
            </w:r>
          </w:p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на 10 тысяч населения</w:t>
            </w:r>
          </w:p>
        </w:tc>
      </w:tr>
      <w:tr w:rsidR="005516A4" w:rsidRPr="00A661B0" w:rsidTr="005516A4">
        <w:tc>
          <w:tcPr>
            <w:tcW w:w="1842" w:type="dxa"/>
            <w:vMerge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всеми койками</w:t>
            </w:r>
          </w:p>
        </w:tc>
        <w:tc>
          <w:tcPr>
            <w:tcW w:w="2126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круглосуточными</w:t>
            </w:r>
          </w:p>
        </w:tc>
        <w:tc>
          <w:tcPr>
            <w:tcW w:w="1701" w:type="dxa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дневными</w:t>
            </w:r>
          </w:p>
        </w:tc>
      </w:tr>
      <w:tr w:rsidR="005516A4" w:rsidRPr="00A661B0" w:rsidTr="005516A4">
        <w:tc>
          <w:tcPr>
            <w:tcW w:w="1842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2015</w:t>
            </w:r>
          </w:p>
        </w:tc>
        <w:tc>
          <w:tcPr>
            <w:tcW w:w="1843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106,6</w:t>
            </w:r>
          </w:p>
        </w:tc>
        <w:tc>
          <w:tcPr>
            <w:tcW w:w="2126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70,1</w:t>
            </w:r>
          </w:p>
        </w:tc>
        <w:tc>
          <w:tcPr>
            <w:tcW w:w="1701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36,5</w:t>
            </w:r>
          </w:p>
        </w:tc>
      </w:tr>
      <w:tr w:rsidR="005516A4" w:rsidRPr="00A661B0" w:rsidTr="005516A4">
        <w:tc>
          <w:tcPr>
            <w:tcW w:w="1842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2016</w:t>
            </w:r>
          </w:p>
        </w:tc>
        <w:tc>
          <w:tcPr>
            <w:tcW w:w="1843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75,4</w:t>
            </w:r>
          </w:p>
        </w:tc>
        <w:tc>
          <w:tcPr>
            <w:tcW w:w="2126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71,1</w:t>
            </w:r>
          </w:p>
        </w:tc>
        <w:tc>
          <w:tcPr>
            <w:tcW w:w="1701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4,4</w:t>
            </w:r>
          </w:p>
        </w:tc>
      </w:tr>
      <w:tr w:rsidR="005516A4" w:rsidRPr="00A661B0" w:rsidTr="005516A4">
        <w:tc>
          <w:tcPr>
            <w:tcW w:w="1842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2017</w:t>
            </w:r>
          </w:p>
        </w:tc>
        <w:tc>
          <w:tcPr>
            <w:tcW w:w="1843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88,7</w:t>
            </w:r>
          </w:p>
        </w:tc>
        <w:tc>
          <w:tcPr>
            <w:tcW w:w="2126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78,5</w:t>
            </w:r>
          </w:p>
        </w:tc>
        <w:tc>
          <w:tcPr>
            <w:tcW w:w="1701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10,2</w:t>
            </w:r>
          </w:p>
        </w:tc>
      </w:tr>
      <w:tr w:rsidR="005516A4" w:rsidRPr="00A661B0" w:rsidTr="005516A4">
        <w:tc>
          <w:tcPr>
            <w:tcW w:w="1842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843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91,2</w:t>
            </w:r>
          </w:p>
        </w:tc>
        <w:tc>
          <w:tcPr>
            <w:tcW w:w="2126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61,5</w:t>
            </w:r>
          </w:p>
        </w:tc>
        <w:tc>
          <w:tcPr>
            <w:tcW w:w="1701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29,8</w:t>
            </w:r>
          </w:p>
        </w:tc>
      </w:tr>
      <w:tr w:rsidR="005516A4" w:rsidRPr="00A661B0" w:rsidTr="005516A4">
        <w:tc>
          <w:tcPr>
            <w:tcW w:w="1842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F020E4">
              <w:rPr>
                <w:rFonts w:ascii="Courier New" w:hAnsi="Courier New" w:cs="Courier New"/>
              </w:rPr>
              <w:t>Ирк</w:t>
            </w:r>
            <w:proofErr w:type="spellEnd"/>
            <w:r w:rsidRPr="00F020E4">
              <w:rPr>
                <w:rFonts w:ascii="Courier New" w:hAnsi="Courier New" w:cs="Courier New"/>
              </w:rPr>
              <w:t>. обл., 2017 г.</w:t>
            </w:r>
          </w:p>
        </w:tc>
        <w:tc>
          <w:tcPr>
            <w:tcW w:w="1843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100,3</w:t>
            </w:r>
          </w:p>
        </w:tc>
        <w:tc>
          <w:tcPr>
            <w:tcW w:w="2126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701" w:type="dxa"/>
            <w:vAlign w:val="center"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12,6</w:t>
            </w:r>
          </w:p>
        </w:tc>
      </w:tr>
    </w:tbl>
    <w:p w:rsidR="005516A4" w:rsidRPr="00A661B0" w:rsidRDefault="00A661B0" w:rsidP="00A661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5516A4" w:rsidRPr="00AC2721" w:rsidRDefault="005516A4" w:rsidP="004265E4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AC2721">
        <w:rPr>
          <w:rFonts w:ascii="Arial" w:hAnsi="Arial" w:cs="Arial"/>
          <w:sz w:val="24"/>
          <w:szCs w:val="28"/>
          <w:lang w:eastAsia="ru-RU"/>
        </w:rPr>
        <w:t>Показатели работы коечного фонда круглосуточного пребывания</w:t>
      </w:r>
    </w:p>
    <w:tbl>
      <w:tblPr>
        <w:tblStyle w:val="a4"/>
        <w:tblW w:w="8364" w:type="dxa"/>
        <w:jc w:val="center"/>
        <w:tblLook w:val="04A0"/>
      </w:tblPr>
      <w:tblGrid>
        <w:gridCol w:w="2632"/>
        <w:gridCol w:w="1009"/>
        <w:gridCol w:w="887"/>
        <w:gridCol w:w="877"/>
        <w:gridCol w:w="962"/>
        <w:gridCol w:w="878"/>
        <w:gridCol w:w="1119"/>
      </w:tblGrid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Профиль отделения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Среднегодовая занятость койки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Средняя длительность пребывания больного на койке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2016г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2017г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2016г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2017г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2018г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Беременные и роженицы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96,75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103,4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4,47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4,3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гинекологическое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167,07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250,7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4,82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6,0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инфекционное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224,79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218,9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7,51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6,7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педиатрическое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249,63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252,4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10,16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7,9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lastRenderedPageBreak/>
              <w:t>терапевтическое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206,86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194,4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9,65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8,5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хирургическое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215,95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211,3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6,43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8,2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психиатрическое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47,0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47,0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357,7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Отд</w:t>
            </w:r>
            <w:proofErr w:type="gramStart"/>
            <w:r w:rsidRPr="00F020E4">
              <w:rPr>
                <w:rFonts w:ascii="Courier New" w:hAnsi="Courier New" w:cs="Courier New"/>
              </w:rPr>
              <w:t>.с</w:t>
            </w:r>
            <w:proofErr w:type="gramEnd"/>
            <w:r w:rsidRPr="00F020E4">
              <w:rPr>
                <w:rFonts w:ascii="Courier New" w:hAnsi="Courier New" w:cs="Courier New"/>
              </w:rPr>
              <w:t>естринского ухода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365,0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357,0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37,09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23,3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Фтизиатрическое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314,9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79,0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82,9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-</w:t>
            </w:r>
          </w:p>
        </w:tc>
      </w:tr>
      <w:tr w:rsidR="005516A4" w:rsidRPr="00A33339" w:rsidTr="005516A4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225,0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191,1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9,4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10,7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12,7</w:t>
            </w:r>
          </w:p>
        </w:tc>
      </w:tr>
    </w:tbl>
    <w:p w:rsidR="005516A4" w:rsidRPr="004265E4" w:rsidRDefault="005516A4" w:rsidP="004265E4">
      <w:pPr>
        <w:spacing w:after="0" w:line="240" w:lineRule="auto"/>
        <w:rPr>
          <w:rFonts w:ascii="Arial" w:hAnsi="Arial" w:cs="Arial"/>
          <w:sz w:val="24"/>
          <w:szCs w:val="28"/>
          <w:lang w:eastAsia="ru-RU"/>
        </w:rPr>
      </w:pPr>
      <w:r w:rsidRPr="00AC2721">
        <w:rPr>
          <w:rFonts w:ascii="Arial" w:hAnsi="Arial" w:cs="Arial"/>
          <w:sz w:val="24"/>
          <w:szCs w:val="28"/>
          <w:lang w:eastAsia="ru-RU"/>
        </w:rPr>
        <w:t>Показатели работы коечного фонда дневного пребывания в стационарных условиях</w:t>
      </w:r>
    </w:p>
    <w:tbl>
      <w:tblPr>
        <w:tblStyle w:val="a4"/>
        <w:tblW w:w="6771" w:type="dxa"/>
        <w:jc w:val="center"/>
        <w:tblLook w:val="04A0"/>
      </w:tblPr>
      <w:tblGrid>
        <w:gridCol w:w="2329"/>
        <w:gridCol w:w="745"/>
        <w:gridCol w:w="877"/>
        <w:gridCol w:w="877"/>
        <w:gridCol w:w="745"/>
        <w:gridCol w:w="745"/>
        <w:gridCol w:w="745"/>
      </w:tblGrid>
      <w:tr w:rsidR="005516A4" w:rsidRPr="00A661B0" w:rsidTr="005516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Профиль отделения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Среднегодовая занятость койки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Средняя длительность пребывания больного на койке</w:t>
            </w:r>
          </w:p>
        </w:tc>
      </w:tr>
      <w:tr w:rsidR="005516A4" w:rsidRPr="00A661B0" w:rsidTr="005516A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2018</w:t>
            </w:r>
          </w:p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 xml:space="preserve"> 2018</w:t>
            </w:r>
          </w:p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516A4" w:rsidRPr="00A661B0" w:rsidTr="005516A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терапевтическое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40,9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12,8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516A4" w:rsidRPr="00A661B0" w:rsidTr="005516A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гинекологическое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19,0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6,3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516A4" w:rsidRPr="00A661B0" w:rsidTr="005516A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хирургическое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516A4" w:rsidRPr="00A661B0" w:rsidTr="005516A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педиатрическое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8,4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8,6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516A4" w:rsidRPr="00A661B0" w:rsidTr="005516A4">
        <w:trPr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40,9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133,6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267,4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3,8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F020E4">
              <w:rPr>
                <w:rFonts w:ascii="Courier New" w:hAnsi="Courier New" w:cs="Courier New"/>
              </w:rPr>
              <w:t>7,7</w:t>
            </w:r>
          </w:p>
        </w:tc>
      </w:tr>
    </w:tbl>
    <w:p w:rsidR="005516A4" w:rsidRPr="00A661B0" w:rsidRDefault="005516A4" w:rsidP="005516A4">
      <w:pPr>
        <w:rPr>
          <w:rFonts w:ascii="Courier New" w:hAnsi="Courier New" w:cs="Courier New"/>
        </w:rPr>
      </w:pPr>
    </w:p>
    <w:p w:rsidR="005516A4" w:rsidRPr="00AC2721" w:rsidRDefault="005516A4" w:rsidP="005516A4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ru-RU"/>
        </w:rPr>
      </w:pPr>
      <w:r w:rsidRPr="00AC2721">
        <w:rPr>
          <w:rFonts w:ascii="Arial" w:hAnsi="Arial" w:cs="Arial"/>
          <w:sz w:val="24"/>
          <w:szCs w:val="28"/>
          <w:lang w:eastAsia="ru-RU"/>
        </w:rPr>
        <w:t>Показатели работы коечного фонда дневного пребывания в амбулаторно-поликлинических условиях</w:t>
      </w:r>
    </w:p>
    <w:p w:rsidR="005516A4" w:rsidRPr="00161827" w:rsidRDefault="005516A4" w:rsidP="005516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lang w:eastAsia="ru-RU"/>
        </w:rPr>
      </w:pPr>
    </w:p>
    <w:tbl>
      <w:tblPr>
        <w:tblStyle w:val="a4"/>
        <w:tblW w:w="6771" w:type="dxa"/>
        <w:jc w:val="center"/>
        <w:tblLook w:val="04A0"/>
      </w:tblPr>
      <w:tblGrid>
        <w:gridCol w:w="2137"/>
        <w:gridCol w:w="822"/>
        <w:gridCol w:w="817"/>
        <w:gridCol w:w="828"/>
        <w:gridCol w:w="735"/>
        <w:gridCol w:w="697"/>
        <w:gridCol w:w="735"/>
      </w:tblGrid>
      <w:tr w:rsidR="005516A4" w:rsidRPr="00A33339" w:rsidTr="00AC272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6A4" w:rsidRPr="00F020E4" w:rsidRDefault="005516A4" w:rsidP="005516A4">
            <w:pPr>
              <w:rPr>
                <w:rFonts w:ascii="Courier New" w:hAnsi="Courier New" w:cs="Courier New"/>
                <w:sz w:val="20"/>
              </w:rPr>
            </w:pPr>
            <w:r w:rsidRPr="00F020E4">
              <w:rPr>
                <w:rFonts w:ascii="Courier New" w:hAnsi="Courier New" w:cs="Courier New"/>
                <w:sz w:val="20"/>
              </w:rPr>
              <w:t>Профиль отделения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Среднегодовая занятость койки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Средняя длительность пребывания больного на койке</w:t>
            </w:r>
          </w:p>
        </w:tc>
      </w:tr>
      <w:tr w:rsidR="005516A4" w:rsidRPr="00A33339" w:rsidTr="00AC272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A4" w:rsidRPr="00F020E4" w:rsidRDefault="005516A4" w:rsidP="005516A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2017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2018</w:t>
            </w:r>
          </w:p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 xml:space="preserve"> 2018</w:t>
            </w:r>
          </w:p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  <w:tr w:rsidR="005516A4" w:rsidRPr="00A33339" w:rsidTr="00AC2721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терапевтическое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210,3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12,8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9,8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9,6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  <w:tr w:rsidR="005516A4" w:rsidRPr="00A33339" w:rsidTr="00AC2721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гинекологическое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19,0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1,0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  <w:tr w:rsidR="005516A4" w:rsidRPr="00A33339" w:rsidTr="00AC2721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хирургическое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33,0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10,6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8,3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  <w:tr w:rsidR="005516A4" w:rsidRPr="00A33339" w:rsidTr="00AC2721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педиатрическое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8,4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10,1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7,6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</w:p>
        </w:tc>
      </w:tr>
      <w:tr w:rsidR="005516A4" w:rsidRPr="00A33339" w:rsidTr="00AC2721">
        <w:trPr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210,3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132,9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150,9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8,3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8,8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F020E4" w:rsidRDefault="005516A4" w:rsidP="005516A4">
            <w:pPr>
              <w:jc w:val="center"/>
              <w:rPr>
                <w:rFonts w:ascii="Courier New" w:hAnsi="Courier New" w:cs="Courier New"/>
                <w:sz w:val="20"/>
                <w:szCs w:val="28"/>
              </w:rPr>
            </w:pPr>
            <w:r w:rsidRPr="00F020E4">
              <w:rPr>
                <w:rFonts w:ascii="Courier New" w:hAnsi="Courier New" w:cs="Courier New"/>
                <w:sz w:val="20"/>
                <w:szCs w:val="28"/>
              </w:rPr>
              <w:t>9,3</w:t>
            </w:r>
          </w:p>
        </w:tc>
      </w:tr>
    </w:tbl>
    <w:p w:rsidR="00AC2721" w:rsidRDefault="00AC2721" w:rsidP="005516A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516A4" w:rsidRPr="00A661B0" w:rsidRDefault="005516A4" w:rsidP="00AC2721">
      <w:pPr>
        <w:pStyle w:val="Default"/>
        <w:ind w:firstLine="709"/>
        <w:jc w:val="both"/>
        <w:rPr>
          <w:rFonts w:ascii="Arial" w:hAnsi="Arial" w:cs="Arial"/>
          <w:b/>
        </w:rPr>
      </w:pPr>
      <w:r w:rsidRPr="00A661B0">
        <w:rPr>
          <w:rFonts w:ascii="Arial" w:hAnsi="Arial" w:cs="Arial"/>
          <w:color w:val="auto"/>
          <w:sz w:val="22"/>
          <w:szCs w:val="22"/>
        </w:rPr>
        <w:t xml:space="preserve">  </w:t>
      </w:r>
      <w:r w:rsidRPr="00A661B0">
        <w:rPr>
          <w:rFonts w:ascii="Arial" w:hAnsi="Arial" w:cs="Arial"/>
        </w:rPr>
        <w:t xml:space="preserve">05 сентября 2018 года состоялось торжественное открытие нового стационара на 155 коек – второй очереди строительства нового больничного комплекса. На территории комплекса кроме зданий поликлиники и стационара расположены здание патологоанатомического отделения, кислородный пункт, хозяйственные постройки и площадка для сбора и уничтожения медицинских отходов с помощью </w:t>
      </w:r>
      <w:proofErr w:type="spellStart"/>
      <w:r w:rsidRPr="00A661B0">
        <w:rPr>
          <w:rFonts w:ascii="Arial" w:hAnsi="Arial" w:cs="Arial"/>
        </w:rPr>
        <w:t>инсинераторной</w:t>
      </w:r>
      <w:proofErr w:type="spellEnd"/>
      <w:r w:rsidRPr="00A661B0">
        <w:rPr>
          <w:rFonts w:ascii="Arial" w:hAnsi="Arial" w:cs="Arial"/>
        </w:rPr>
        <w:t xml:space="preserve"> установки.</w:t>
      </w:r>
    </w:p>
    <w:p w:rsidR="005516A4" w:rsidRPr="00A661B0" w:rsidRDefault="00AC2721" w:rsidP="00AC272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="005516A4" w:rsidRPr="00A661B0">
        <w:rPr>
          <w:rFonts w:ascii="Arial" w:hAnsi="Arial" w:cs="Arial"/>
          <w:sz w:val="24"/>
          <w:szCs w:val="24"/>
        </w:rPr>
        <w:t>В стационаре имеются следующие отделения, оснащенные новейшим медицинским и технологическим оборудованием – родильное, педиатрическое, гинекологическое, хирургическое с операционным блоком, отделение анестезиологии и реанимации, терапевтическое, отделение скорой медицинской помощи, где в смену работает 2 фельдшерских бригады и имеется автоматизированная система приема вызовов (АДИС), приемное отделение, кабинет компьютерной томографии с 64-срезовым компьютерным томографом, централизованное стерилизационное отделение с современными дезинфекционно-моечными машинами и стерилизаторами, в</w:t>
      </w:r>
      <w:proofErr w:type="gramEnd"/>
      <w:r w:rsidR="005516A4" w:rsidRPr="00A661B0">
        <w:rPr>
          <w:rFonts w:ascii="Arial" w:hAnsi="Arial" w:cs="Arial"/>
          <w:sz w:val="24"/>
          <w:szCs w:val="24"/>
        </w:rPr>
        <w:t xml:space="preserve"> том числе низкотемпературным плазменным, прачечная с медицинскими стиральными машинами с загрузкой до 35 кг</w:t>
      </w:r>
      <w:proofErr w:type="gramStart"/>
      <w:r w:rsidR="005516A4" w:rsidRPr="00A661B0">
        <w:rPr>
          <w:rFonts w:ascii="Arial" w:hAnsi="Arial" w:cs="Arial"/>
          <w:sz w:val="24"/>
          <w:szCs w:val="24"/>
        </w:rPr>
        <w:t>.</w:t>
      </w:r>
      <w:proofErr w:type="gramEnd"/>
      <w:r w:rsidR="005516A4" w:rsidRPr="00A661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16A4" w:rsidRPr="00A661B0">
        <w:rPr>
          <w:rFonts w:ascii="Arial" w:hAnsi="Arial" w:cs="Arial"/>
          <w:sz w:val="24"/>
          <w:szCs w:val="24"/>
        </w:rPr>
        <w:t>б</w:t>
      </w:r>
      <w:proofErr w:type="gramEnd"/>
      <w:r w:rsidR="005516A4" w:rsidRPr="00A661B0">
        <w:rPr>
          <w:rFonts w:ascii="Arial" w:hAnsi="Arial" w:cs="Arial"/>
          <w:sz w:val="24"/>
          <w:szCs w:val="24"/>
        </w:rPr>
        <w:t xml:space="preserve">елья. В 2018 году больница получила 3 новых автомобиля скорой медицинской помощи класса «А», </w:t>
      </w:r>
      <w:proofErr w:type="spellStart"/>
      <w:proofErr w:type="gramStart"/>
      <w:r w:rsidR="005516A4" w:rsidRPr="00A661B0">
        <w:rPr>
          <w:rFonts w:ascii="Arial" w:hAnsi="Arial" w:cs="Arial"/>
          <w:sz w:val="24"/>
          <w:szCs w:val="24"/>
        </w:rPr>
        <w:t>машину-ассенизатор</w:t>
      </w:r>
      <w:proofErr w:type="spellEnd"/>
      <w:proofErr w:type="gramEnd"/>
      <w:r w:rsidR="005516A4" w:rsidRPr="00A661B0">
        <w:rPr>
          <w:rFonts w:ascii="Arial" w:hAnsi="Arial" w:cs="Arial"/>
          <w:sz w:val="24"/>
          <w:szCs w:val="24"/>
        </w:rPr>
        <w:t xml:space="preserve">.   </w:t>
      </w:r>
    </w:p>
    <w:p w:rsidR="005516A4" w:rsidRDefault="005516A4" w:rsidP="005516A4">
      <w:pPr>
        <w:pStyle w:val="Default"/>
      </w:pPr>
    </w:p>
    <w:p w:rsidR="00A661B0" w:rsidRPr="00A661B0" w:rsidRDefault="005516A4" w:rsidP="004265E4">
      <w:pPr>
        <w:pStyle w:val="Default"/>
        <w:jc w:val="center"/>
        <w:rPr>
          <w:rFonts w:ascii="Arial" w:hAnsi="Arial" w:cs="Arial"/>
          <w:i/>
        </w:rPr>
      </w:pPr>
      <w:r w:rsidRPr="00A661B0">
        <w:rPr>
          <w:rFonts w:ascii="Arial" w:hAnsi="Arial" w:cs="Arial"/>
          <w:bCs/>
          <w:lang w:val="en-US"/>
        </w:rPr>
        <w:t>IV</w:t>
      </w:r>
      <w:r w:rsidRPr="00A661B0">
        <w:rPr>
          <w:rFonts w:ascii="Arial" w:hAnsi="Arial" w:cs="Arial"/>
          <w:bCs/>
        </w:rPr>
        <w:t xml:space="preserve">. </w:t>
      </w:r>
      <w:r w:rsidRPr="00A661B0">
        <w:rPr>
          <w:rFonts w:ascii="Arial" w:hAnsi="Arial" w:cs="Arial"/>
          <w:bCs/>
          <w:i/>
        </w:rPr>
        <w:t xml:space="preserve">ТЕРРИТОРИАЛЬНАЯ </w:t>
      </w:r>
      <w:proofErr w:type="gramStart"/>
      <w:r w:rsidRPr="00A661B0">
        <w:rPr>
          <w:rFonts w:ascii="Arial" w:hAnsi="Arial" w:cs="Arial"/>
          <w:bCs/>
          <w:i/>
        </w:rPr>
        <w:t xml:space="preserve">ПРОГРАММА </w:t>
      </w:r>
      <w:r w:rsidRPr="00A661B0">
        <w:rPr>
          <w:rFonts w:ascii="Arial" w:hAnsi="Arial" w:cs="Arial"/>
          <w:i/>
        </w:rPr>
        <w:t xml:space="preserve"> </w:t>
      </w:r>
      <w:r w:rsidRPr="00A661B0">
        <w:rPr>
          <w:rFonts w:ascii="Arial" w:hAnsi="Arial" w:cs="Arial"/>
          <w:bCs/>
          <w:i/>
        </w:rPr>
        <w:t>ГОСУДАРСТВЕННЫХ</w:t>
      </w:r>
      <w:proofErr w:type="gramEnd"/>
      <w:r w:rsidRPr="00A661B0">
        <w:rPr>
          <w:rFonts w:ascii="Arial" w:hAnsi="Arial" w:cs="Arial"/>
          <w:bCs/>
          <w:i/>
        </w:rPr>
        <w:t xml:space="preserve"> ГАРАНТИЙ БЕСПЛАТНОГО ОКАЗАНИЯ ГРАЖДАНАМ МЕДИЦИНСКОЙ ПОМОЩИ В ИРКУТСКОЙ ОБЛАСТИ НА 2019 ГОД И НА ПЛАНОВЫЙ ПЕРИОД 2020 И 2021 ГОДОВ </w:t>
      </w:r>
      <w:r w:rsidRPr="00A661B0">
        <w:rPr>
          <w:rFonts w:ascii="Arial" w:hAnsi="Arial" w:cs="Arial"/>
          <w:i/>
        </w:rPr>
        <w:t xml:space="preserve"> </w:t>
      </w:r>
    </w:p>
    <w:p w:rsidR="005516A4" w:rsidRPr="00AC2721" w:rsidRDefault="00A661B0" w:rsidP="00AC2721">
      <w:pPr>
        <w:pStyle w:val="Default"/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661B0">
        <w:rPr>
          <w:rFonts w:ascii="Arial" w:hAnsi="Arial" w:cs="Arial"/>
        </w:rPr>
        <w:t>У</w:t>
      </w:r>
      <w:r w:rsidR="005516A4" w:rsidRPr="00A661B0">
        <w:rPr>
          <w:rFonts w:ascii="Arial" w:hAnsi="Arial" w:cs="Arial"/>
        </w:rPr>
        <w:t>тверждена</w:t>
      </w:r>
      <w:proofErr w:type="gramEnd"/>
      <w:r w:rsidR="005516A4" w:rsidRPr="00A661B0">
        <w:rPr>
          <w:rFonts w:ascii="Arial" w:hAnsi="Arial" w:cs="Arial"/>
          <w:sz w:val="22"/>
          <w:szCs w:val="22"/>
        </w:rPr>
        <w:t xml:space="preserve"> </w:t>
      </w:r>
      <w:r w:rsidR="005516A4" w:rsidRPr="00A661B0">
        <w:rPr>
          <w:rFonts w:ascii="Arial" w:hAnsi="Arial" w:cs="Arial"/>
        </w:rPr>
        <w:t>постановлением Правительства Иркутской области</w:t>
      </w:r>
      <w:r w:rsidR="005516A4" w:rsidRPr="00A661B0">
        <w:rPr>
          <w:rFonts w:ascii="Arial" w:hAnsi="Arial" w:cs="Arial"/>
          <w:sz w:val="18"/>
          <w:szCs w:val="18"/>
        </w:rPr>
        <w:t xml:space="preserve"> </w:t>
      </w:r>
      <w:r w:rsidR="005516A4" w:rsidRPr="00A661B0">
        <w:rPr>
          <w:rFonts w:ascii="Arial" w:hAnsi="Arial" w:cs="Arial"/>
        </w:rPr>
        <w:t xml:space="preserve">от 26 декабря 2018 г. № 965-пп. </w:t>
      </w:r>
      <w:proofErr w:type="gramStart"/>
      <w:r w:rsidR="005516A4" w:rsidRPr="00A661B0">
        <w:rPr>
          <w:rFonts w:ascii="Arial" w:hAnsi="Arial" w:cs="Arial"/>
        </w:rPr>
        <w:t xml:space="preserve">Программа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="005516A4" w:rsidRPr="00A661B0">
        <w:rPr>
          <w:rFonts w:ascii="Arial" w:hAnsi="Arial" w:cs="Arial"/>
        </w:rPr>
        <w:t>подушевые</w:t>
      </w:r>
      <w:proofErr w:type="spellEnd"/>
      <w:r w:rsidR="005516A4" w:rsidRPr="00A661B0">
        <w:rPr>
          <w:rFonts w:ascii="Arial" w:hAnsi="Arial" w:cs="Arial"/>
        </w:rPr>
        <w:t xml:space="preserve"> нормативы финансирования, порядок и структуру формирования тарифов на медицинскую помощь и способы</w:t>
      </w:r>
      <w:proofErr w:type="gramEnd"/>
      <w:r w:rsidR="005516A4" w:rsidRPr="00A661B0">
        <w:rPr>
          <w:rFonts w:ascii="Arial" w:hAnsi="Arial" w:cs="Arial"/>
        </w:rPr>
        <w:t xml:space="preserve"> ее оплаты, а также требования в части определения порядка, условий предоставления медицинской помощи, критериев доступности и качества медицинской помощи, предоставляемой гражданам на территории Иркутской области бесплатно за счет средств федерального бюджета, областного бюджета Иркутской области и средств обязательного медицинского страхования. </w:t>
      </w:r>
    </w:p>
    <w:p w:rsidR="005516A4" w:rsidRPr="00A25A61" w:rsidRDefault="005516A4" w:rsidP="00AC27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25A61">
        <w:rPr>
          <w:rFonts w:ascii="Arial" w:hAnsi="Arial" w:cs="Arial"/>
          <w:bCs/>
          <w:sz w:val="24"/>
          <w:szCs w:val="20"/>
        </w:rPr>
        <w:t>Выполнение объемов</w:t>
      </w:r>
    </w:p>
    <w:p w:rsidR="005516A4" w:rsidRPr="00A25A61" w:rsidRDefault="005516A4" w:rsidP="00AC2721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A25A61">
        <w:rPr>
          <w:rFonts w:ascii="Arial" w:hAnsi="Arial" w:cs="Arial"/>
          <w:sz w:val="24"/>
        </w:rPr>
        <w:t>Территориальной программы государственных гарантий бесплатного оказания гражданам медицинской помощи в Иркутской области на 2018 год</w:t>
      </w:r>
    </w:p>
    <w:tbl>
      <w:tblPr>
        <w:tblW w:w="4056" w:type="pct"/>
        <w:tblLook w:val="04A0"/>
      </w:tblPr>
      <w:tblGrid>
        <w:gridCol w:w="3193"/>
        <w:gridCol w:w="877"/>
        <w:gridCol w:w="1280"/>
        <w:gridCol w:w="877"/>
        <w:gridCol w:w="1537"/>
      </w:tblGrid>
      <w:tr w:rsidR="005516A4" w:rsidRPr="00A33339" w:rsidTr="00A661B0">
        <w:trPr>
          <w:trHeight w:val="1086"/>
        </w:trPr>
        <w:tc>
          <w:tcPr>
            <w:tcW w:w="20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Показатель</w:t>
            </w:r>
            <w:r w:rsidRPr="00A661B0"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Факт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План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2018 г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 xml:space="preserve">факт 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99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% исполнения плана  2018 год</w:t>
            </w:r>
          </w:p>
        </w:tc>
      </w:tr>
      <w:tr w:rsidR="005516A4" w:rsidRPr="00A33339" w:rsidTr="00A661B0">
        <w:trPr>
          <w:trHeight w:val="484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 xml:space="preserve">Случаи госпитализации </w:t>
            </w:r>
            <w:r w:rsidRPr="00A661B0">
              <w:rPr>
                <w:rFonts w:ascii="Courier New" w:hAnsi="Courier New" w:cs="Courier New"/>
              </w:rPr>
              <w:br/>
              <w:t xml:space="preserve">(без </w:t>
            </w:r>
            <w:proofErr w:type="spellStart"/>
            <w:r w:rsidRPr="00A661B0">
              <w:rPr>
                <w:rFonts w:ascii="Courier New" w:hAnsi="Courier New" w:cs="Courier New"/>
              </w:rPr>
              <w:t>мед</w:t>
            </w:r>
            <w:proofErr w:type="gramStart"/>
            <w:r w:rsidRPr="00A661B0">
              <w:rPr>
                <w:rFonts w:ascii="Courier New" w:hAnsi="Courier New" w:cs="Courier New"/>
              </w:rPr>
              <w:t>.р</w:t>
            </w:r>
            <w:proofErr w:type="gramEnd"/>
            <w:r w:rsidRPr="00A661B0">
              <w:rPr>
                <w:rFonts w:ascii="Courier New" w:hAnsi="Courier New" w:cs="Courier New"/>
              </w:rPr>
              <w:t>еабилитации</w:t>
            </w:r>
            <w:proofErr w:type="spellEnd"/>
            <w:r w:rsidRPr="00A661B0">
              <w:rPr>
                <w:rFonts w:ascii="Courier New" w:hAnsi="Courier New" w:cs="Courier New"/>
              </w:rPr>
              <w:t>)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2601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2634</w:t>
            </w:r>
          </w:p>
        </w:tc>
        <w:tc>
          <w:tcPr>
            <w:tcW w:w="5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2685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101,9 %</w:t>
            </w:r>
          </w:p>
        </w:tc>
      </w:tr>
      <w:tr w:rsidR="005516A4" w:rsidRPr="00A33339" w:rsidTr="00A661B0">
        <w:trPr>
          <w:trHeight w:val="544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Пролеченные больные в дневных стационарах всех видов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1580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1497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1450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96,9 %</w:t>
            </w:r>
          </w:p>
        </w:tc>
      </w:tr>
      <w:tr w:rsidR="005516A4" w:rsidRPr="00A33339" w:rsidTr="00A661B0">
        <w:trPr>
          <w:trHeight w:val="269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Обращения по поводу заболевания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24611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28850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27360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95,0  %</w:t>
            </w:r>
          </w:p>
        </w:tc>
      </w:tr>
      <w:tr w:rsidR="005516A4" w:rsidRPr="00A33339" w:rsidTr="00A661B0">
        <w:trPr>
          <w:trHeight w:val="543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 xml:space="preserve">Посещения с </w:t>
            </w:r>
            <w:proofErr w:type="gramStart"/>
            <w:r w:rsidRPr="00A661B0">
              <w:rPr>
                <w:rFonts w:ascii="Courier New" w:hAnsi="Courier New" w:cs="Courier New"/>
              </w:rPr>
              <w:t>профилактической</w:t>
            </w:r>
            <w:proofErr w:type="gramEnd"/>
            <w:r w:rsidRPr="00A661B0">
              <w:rPr>
                <w:rFonts w:ascii="Courier New" w:hAnsi="Courier New" w:cs="Courier New"/>
              </w:rPr>
              <w:t xml:space="preserve"> и иными целями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60486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63495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60402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661B0">
              <w:rPr>
                <w:rFonts w:ascii="Courier New" w:hAnsi="Courier New" w:cs="Courier New"/>
              </w:rPr>
              <w:t>95,1 %</w:t>
            </w:r>
          </w:p>
        </w:tc>
      </w:tr>
      <w:tr w:rsidR="005516A4" w:rsidRPr="00A33339" w:rsidTr="00A661B0">
        <w:trPr>
          <w:trHeight w:val="50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33339" w:rsidRDefault="005516A4" w:rsidP="005516A4">
            <w:pPr>
              <w:rPr>
                <w:rFonts w:ascii="Times New Roman" w:hAnsi="Times New Roman"/>
              </w:rPr>
            </w:pPr>
            <w:r w:rsidRPr="00A33339">
              <w:rPr>
                <w:rFonts w:ascii="Times New Roman" w:hAnsi="Times New Roman"/>
              </w:rPr>
              <w:t>Посещения, оказываемые в неотложной форме</w:t>
            </w:r>
          </w:p>
        </w:tc>
        <w:tc>
          <w:tcPr>
            <w:tcW w:w="5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33339" w:rsidRDefault="005516A4" w:rsidP="005516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6A4" w:rsidRPr="00A33339" w:rsidRDefault="005516A4" w:rsidP="005516A4">
            <w:pPr>
              <w:jc w:val="center"/>
              <w:rPr>
                <w:rFonts w:ascii="Times New Roman" w:hAnsi="Times New Roman"/>
              </w:rPr>
            </w:pPr>
            <w:r w:rsidRPr="00A33339">
              <w:rPr>
                <w:rFonts w:ascii="Times New Roman" w:hAnsi="Times New Roman"/>
              </w:rPr>
              <w:t>8634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33339" w:rsidRDefault="005516A4" w:rsidP="00551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16A4" w:rsidRPr="00A33339" w:rsidRDefault="005516A4" w:rsidP="00551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103,7 </w:t>
            </w:r>
            <w:r w:rsidRPr="00A33339">
              <w:rPr>
                <w:rFonts w:ascii="Times New Roman" w:hAnsi="Times New Roman"/>
              </w:rPr>
              <w:t>%</w:t>
            </w:r>
          </w:p>
        </w:tc>
      </w:tr>
      <w:tr w:rsidR="005516A4" w:rsidRPr="00A33339" w:rsidTr="00A661B0">
        <w:trPr>
          <w:trHeight w:val="275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33339" w:rsidRDefault="005516A4" w:rsidP="005516A4">
            <w:pPr>
              <w:rPr>
                <w:rFonts w:ascii="Times New Roman" w:hAnsi="Times New Roman"/>
              </w:rPr>
            </w:pPr>
            <w:r w:rsidRPr="00A33339">
              <w:rPr>
                <w:rFonts w:ascii="Times New Roman" w:hAnsi="Times New Roman"/>
              </w:rPr>
              <w:t>Вызова скорой медицинской помощи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33339" w:rsidRDefault="005516A4" w:rsidP="00551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16A4" w:rsidRPr="00A33339" w:rsidRDefault="005516A4" w:rsidP="005516A4">
            <w:pPr>
              <w:jc w:val="center"/>
              <w:rPr>
                <w:rFonts w:ascii="Times New Roman" w:hAnsi="Times New Roman"/>
              </w:rPr>
            </w:pPr>
            <w:r w:rsidRPr="00A33339">
              <w:rPr>
                <w:rFonts w:ascii="Times New Roman" w:hAnsi="Times New Roman"/>
              </w:rPr>
              <w:t>6035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16A4" w:rsidRPr="00A33339" w:rsidRDefault="005516A4" w:rsidP="00551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16A4" w:rsidRPr="00A33339" w:rsidRDefault="005516A4" w:rsidP="005516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103,7 %</w:t>
            </w:r>
          </w:p>
        </w:tc>
      </w:tr>
    </w:tbl>
    <w:p w:rsidR="005516A4" w:rsidRPr="00A33339" w:rsidRDefault="005516A4" w:rsidP="005516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</w:rPr>
        <w:t xml:space="preserve">    </w:t>
      </w:r>
    </w:p>
    <w:p w:rsidR="005516A4" w:rsidRPr="00A661B0" w:rsidRDefault="005516A4" w:rsidP="00A661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lastRenderedPageBreak/>
        <w:t xml:space="preserve"> В 2018 году продолжены мероприятия по совершенствованию экстренной помощи</w:t>
      </w:r>
      <w:r w:rsidR="00A661B0" w:rsidRPr="00A661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61B0">
        <w:rPr>
          <w:rFonts w:ascii="Arial" w:hAnsi="Arial" w:cs="Arial"/>
          <w:sz w:val="24"/>
          <w:szCs w:val="24"/>
          <w:lang w:eastAsia="ru-RU"/>
        </w:rPr>
        <w:t xml:space="preserve">больным с острым инфарктом миокарда и острым нарушением мозгового кровообращения. </w:t>
      </w:r>
      <w:proofErr w:type="gramStart"/>
      <w:r w:rsidRPr="00A661B0">
        <w:rPr>
          <w:rFonts w:ascii="Arial" w:hAnsi="Arial" w:cs="Arial"/>
          <w:sz w:val="24"/>
          <w:szCs w:val="24"/>
          <w:lang w:eastAsia="ru-RU"/>
        </w:rPr>
        <w:t>Доля лиц, госпитализированных по экстренным показаниям в течение первых суток – 100%. Система оказания медицинской помощи больным с сосудистыми</w:t>
      </w:r>
      <w:r w:rsidR="00A661B0" w:rsidRPr="00A661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61B0">
        <w:rPr>
          <w:rFonts w:ascii="Arial" w:hAnsi="Arial" w:cs="Arial"/>
          <w:sz w:val="24"/>
          <w:szCs w:val="24"/>
          <w:lang w:eastAsia="ru-RU"/>
        </w:rPr>
        <w:t xml:space="preserve">заболеваниями включает, помимо проведения 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тромболизиса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>, и по показаниям перевод</w:t>
      </w:r>
      <w:r w:rsidR="00A661B0" w:rsidRPr="00A661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61B0">
        <w:rPr>
          <w:rFonts w:ascii="Arial" w:hAnsi="Arial" w:cs="Arial"/>
          <w:sz w:val="24"/>
          <w:szCs w:val="24"/>
          <w:lang w:eastAsia="ru-RU"/>
        </w:rPr>
        <w:t xml:space="preserve">этих пациентов в первичное сосудистое отделение (ПСО г. Черемхово с ОКС и в ПСО г. 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Усолье-Сибирское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с ОНМК), что обеспечивает эффективное лечение этих больных на ранних стадиях заболевания.</w:t>
      </w:r>
      <w:proofErr w:type="gramEnd"/>
      <w:r w:rsidRPr="00A661B0">
        <w:rPr>
          <w:rFonts w:ascii="Arial" w:hAnsi="Arial" w:cs="Arial"/>
          <w:sz w:val="24"/>
          <w:szCs w:val="24"/>
          <w:lang w:eastAsia="ru-RU"/>
        </w:rPr>
        <w:t xml:space="preserve"> Так проведение 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тромболизиса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на 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догоспитальном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этапе составило 86,6 % при целевом показателе не менее 25%.</w:t>
      </w:r>
    </w:p>
    <w:p w:rsidR="005516A4" w:rsidRPr="00A661B0" w:rsidRDefault="005516A4" w:rsidP="00A661B0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5516A4" w:rsidRPr="00A661B0" w:rsidRDefault="005516A4" w:rsidP="004265E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val="en-US" w:eastAsia="ru-RU"/>
        </w:rPr>
        <w:t>V</w:t>
      </w:r>
      <w:r w:rsidRPr="00A661B0">
        <w:rPr>
          <w:rFonts w:ascii="Arial" w:hAnsi="Arial" w:cs="Arial"/>
          <w:sz w:val="24"/>
          <w:szCs w:val="24"/>
          <w:lang w:eastAsia="ru-RU"/>
        </w:rPr>
        <w:t>.Социально-значимые заболевания</w:t>
      </w:r>
    </w:p>
    <w:p w:rsidR="005516A4" w:rsidRPr="00A661B0" w:rsidRDefault="005516A4" w:rsidP="00551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661B0">
        <w:rPr>
          <w:rFonts w:ascii="Arial" w:hAnsi="Arial" w:cs="Arial"/>
          <w:i/>
          <w:sz w:val="24"/>
          <w:szCs w:val="24"/>
          <w:lang w:eastAsia="ru-RU"/>
        </w:rPr>
        <w:t xml:space="preserve">Заболеваемость  туберкулезом </w:t>
      </w:r>
      <w:r w:rsidRPr="00A661B0">
        <w:rPr>
          <w:rFonts w:ascii="Arial" w:hAnsi="Arial" w:cs="Arial"/>
          <w:sz w:val="24"/>
          <w:szCs w:val="24"/>
          <w:lang w:eastAsia="ru-RU"/>
        </w:rPr>
        <w:t xml:space="preserve">за 2018 год - зарегистрировано 19 случаев, показатель на 100 тыс. населения – 92,6. (В 2017 г. – 23 случая, показатель – 112,0). Отмечается снижение по сравнению с прошлым годом на 17,3%. </w:t>
      </w:r>
    </w:p>
    <w:p w:rsidR="005516A4" w:rsidRPr="00A661B0" w:rsidRDefault="005516A4" w:rsidP="00551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Смертность от активного туберкулеза на уровне прошлого года -  3 случая – показатель 14,6 (в 2017 г. – 3 чел. показатель 14,6). Распространенность туберкулеза 45 случаев. Показатель – 219,5 (в 2017- 48 случаев, показатель 233,9),  снижение на 6,1%.</w:t>
      </w:r>
    </w:p>
    <w:p w:rsidR="005516A4" w:rsidRPr="00A661B0" w:rsidRDefault="005516A4" w:rsidP="00551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 xml:space="preserve">Охват населения профилактическими осмотрами на туберкулез возрос на 1,5 % и составил в 2018 году 82,2%. 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Флюорообследованием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было охвачено 12550 чел. – 82,2% (в 2017 г. – 12431 чел – 81 %).</w:t>
      </w:r>
    </w:p>
    <w:p w:rsidR="005516A4" w:rsidRPr="00A661B0" w:rsidRDefault="005516A4" w:rsidP="00551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 xml:space="preserve">Процент 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абациллирования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больных туберкулезом, состоявших на учете на конец года 83,3% (в 2017 – 72%)</w:t>
      </w:r>
    </w:p>
    <w:p w:rsidR="005516A4" w:rsidRPr="00A661B0" w:rsidRDefault="005516A4" w:rsidP="00551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>Клиническое излечение впервые выявленных больных туберкулезом 47,9% , в 2017 - 60,3%.</w:t>
      </w:r>
    </w:p>
    <w:p w:rsidR="005516A4" w:rsidRPr="00A661B0" w:rsidRDefault="005516A4" w:rsidP="00551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A661B0">
        <w:rPr>
          <w:rFonts w:ascii="Arial" w:hAnsi="Arial" w:cs="Arial"/>
          <w:i/>
          <w:sz w:val="24"/>
          <w:szCs w:val="24"/>
          <w:lang w:eastAsia="ru-RU"/>
        </w:rPr>
        <w:t>Заболеваемость злокачественными новообразованиями (ЗНО) –</w:t>
      </w:r>
      <w:r w:rsidR="00F020E4">
        <w:rPr>
          <w:rFonts w:ascii="Arial" w:hAnsi="Arial" w:cs="Arial"/>
          <w:sz w:val="24"/>
          <w:szCs w:val="24"/>
          <w:lang w:eastAsia="ru-RU"/>
        </w:rPr>
        <w:t xml:space="preserve"> Выявлено 98 случаев</w:t>
      </w:r>
      <w:r w:rsidRPr="00A661B0">
        <w:rPr>
          <w:rFonts w:ascii="Arial" w:hAnsi="Arial" w:cs="Arial"/>
          <w:sz w:val="24"/>
          <w:szCs w:val="24"/>
          <w:lang w:eastAsia="ru-RU"/>
        </w:rPr>
        <w:t xml:space="preserve">, заболеваемость – 439,2, (в 2017 г. – 104 случая – 506,8). </w:t>
      </w:r>
      <w:r w:rsidRPr="00A661B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A661B0">
        <w:rPr>
          <w:rFonts w:ascii="Arial" w:hAnsi="Arial" w:cs="Arial"/>
          <w:sz w:val="24"/>
          <w:szCs w:val="24"/>
          <w:lang w:eastAsia="ru-RU"/>
        </w:rPr>
        <w:t xml:space="preserve">Показатель раннего выявления немного увеличился по сравнению с уровнем прошлого года – 43,3 % (в 2017 г. -38,1%). Увеличилась доля больных с ЗНО, выявленных активно – 29,7%, в 2017 – 23,5 %. Смертность от 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онкозаболеваний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незначительно снизилась – 53 человека, показатель 258,6 (в 2017 г. – 54 чел. показ. 263,1). </w:t>
      </w:r>
    </w:p>
    <w:p w:rsidR="005516A4" w:rsidRPr="00A661B0" w:rsidRDefault="005516A4" w:rsidP="00551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A661B0">
        <w:rPr>
          <w:rFonts w:ascii="Arial" w:hAnsi="Arial" w:cs="Arial"/>
          <w:i/>
          <w:sz w:val="24"/>
          <w:szCs w:val="24"/>
          <w:lang w:eastAsia="ru-RU"/>
        </w:rPr>
        <w:t xml:space="preserve">Заболеваемость ВИЧ-инфекцией за 2018 г. </w:t>
      </w:r>
      <w:r w:rsidRPr="00A661B0">
        <w:rPr>
          <w:rFonts w:ascii="Arial" w:hAnsi="Arial" w:cs="Arial"/>
          <w:sz w:val="24"/>
          <w:szCs w:val="24"/>
          <w:lang w:eastAsia="ru-RU"/>
        </w:rPr>
        <w:t xml:space="preserve">– 15 случаев или 73,18 на 100 тыс. (в 2017 г. -26 случаев или 126,7 на 100 </w:t>
      </w:r>
      <w:proofErr w:type="spellStart"/>
      <w:proofErr w:type="gramStart"/>
      <w:r w:rsidRPr="00A661B0">
        <w:rPr>
          <w:rFonts w:ascii="Arial" w:hAnsi="Arial" w:cs="Arial"/>
          <w:sz w:val="24"/>
          <w:szCs w:val="24"/>
          <w:lang w:eastAsia="ru-RU"/>
        </w:rPr>
        <w:t>тыс</w:t>
      </w:r>
      <w:proofErr w:type="spellEnd"/>
      <w:proofErr w:type="gramEnd"/>
      <w:r w:rsidRPr="00A661B0">
        <w:rPr>
          <w:rFonts w:ascii="Arial" w:hAnsi="Arial" w:cs="Arial"/>
          <w:sz w:val="24"/>
          <w:szCs w:val="24"/>
          <w:lang w:eastAsia="ru-RU"/>
        </w:rPr>
        <w:t xml:space="preserve">). Распространенность ВИЧ-инфекции 161 случай, или 1111,1 на 100 тыс. как и в прошлом году. Полнота охвата диспансеризацией повысилась в 2018 году до 91,3 % против  67,8% в 2017 году. Доля ВИЧ-инфицированных беременных, получивших курс 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антиретровирусной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профилактики -  из них по 3-этапной схеме -  100%. На «Д» учете состоит – 4 детей с установленным диагнозом ВИЧ-инфекция.</w:t>
      </w:r>
    </w:p>
    <w:p w:rsidR="005516A4" w:rsidRPr="00A661B0" w:rsidRDefault="005516A4" w:rsidP="00A661B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661B0">
        <w:rPr>
          <w:rFonts w:ascii="Arial" w:hAnsi="Arial" w:cs="Arial"/>
          <w:i/>
          <w:sz w:val="24"/>
          <w:szCs w:val="24"/>
          <w:lang w:eastAsia="ru-RU"/>
        </w:rPr>
        <w:t xml:space="preserve">   </w:t>
      </w:r>
      <w:proofErr w:type="gramStart"/>
      <w:r w:rsidRPr="00A661B0">
        <w:rPr>
          <w:rFonts w:ascii="Arial" w:hAnsi="Arial" w:cs="Arial"/>
          <w:i/>
          <w:sz w:val="24"/>
          <w:szCs w:val="24"/>
          <w:lang w:eastAsia="ru-RU"/>
        </w:rPr>
        <w:t>Заболеваемость венерическими заболеваниями:</w:t>
      </w:r>
      <w:r w:rsidRPr="00A661B0">
        <w:rPr>
          <w:rFonts w:ascii="Arial" w:hAnsi="Arial" w:cs="Arial"/>
          <w:sz w:val="24"/>
          <w:szCs w:val="24"/>
          <w:lang w:eastAsia="ru-RU"/>
        </w:rPr>
        <w:t xml:space="preserve"> заболеваемость сифилисом незначительно снизилась, но остается на средних показателях за последние 5 лет и составляет 10 случаев, показатель на 100 тыс. – 48,7, в 2017 г - 17 случаев, 82,8% -показатель  на 100 тыс.  Гонорея – на уровне прошлого года -  7 сл., показ.34,1. (в 2017 г. 7 сл. – 34,1 на 100 тыс.).</w:t>
      </w:r>
      <w:proofErr w:type="gramEnd"/>
      <w:r w:rsidRPr="00A661B0">
        <w:rPr>
          <w:rFonts w:ascii="Arial" w:hAnsi="Arial" w:cs="Arial"/>
          <w:sz w:val="24"/>
          <w:szCs w:val="24"/>
          <w:lang w:eastAsia="ru-RU"/>
        </w:rPr>
        <w:t xml:space="preserve"> Трихомониаз – 45 случаев против 58 случаев в 2017 г. (соотв. показатели 219,5 и 282,6). </w:t>
      </w:r>
      <w:proofErr w:type="spellStart"/>
      <w:r w:rsidRPr="00A661B0">
        <w:rPr>
          <w:rFonts w:ascii="Arial" w:hAnsi="Arial" w:cs="Arial"/>
          <w:sz w:val="24"/>
          <w:szCs w:val="24"/>
          <w:lang w:eastAsia="ru-RU"/>
        </w:rPr>
        <w:t>Хламидиоз</w:t>
      </w:r>
      <w:proofErr w:type="spellEnd"/>
      <w:r w:rsidRPr="00A661B0">
        <w:rPr>
          <w:rFonts w:ascii="Arial" w:hAnsi="Arial" w:cs="Arial"/>
          <w:sz w:val="24"/>
          <w:szCs w:val="24"/>
          <w:lang w:eastAsia="ru-RU"/>
        </w:rPr>
        <w:t xml:space="preserve"> – 29 сл. (141,4), в 2017 г. – 19 (92,5). Увеличилась заболеваемость микроспорией – 35 – 170,7, в 2017 г. – 30 – 146,1.</w:t>
      </w:r>
    </w:p>
    <w:p w:rsidR="005516A4" w:rsidRPr="004265E4" w:rsidRDefault="005516A4" w:rsidP="005516A4">
      <w:pPr>
        <w:ind w:firstLine="709"/>
        <w:jc w:val="center"/>
        <w:rPr>
          <w:rFonts w:ascii="Arial" w:hAnsi="Arial" w:cs="Arial"/>
          <w:sz w:val="24"/>
        </w:rPr>
      </w:pPr>
      <w:r w:rsidRPr="004265E4">
        <w:rPr>
          <w:rFonts w:ascii="Arial" w:hAnsi="Arial" w:cs="Arial"/>
          <w:sz w:val="24"/>
          <w:lang w:val="en-US"/>
        </w:rPr>
        <w:t>VI</w:t>
      </w:r>
      <w:r w:rsidRPr="004265E4">
        <w:rPr>
          <w:rFonts w:ascii="Arial" w:hAnsi="Arial" w:cs="Arial"/>
          <w:sz w:val="24"/>
        </w:rPr>
        <w:t>. Выполнение плана диспансеризации отдельных групп взрослого населения, %</w:t>
      </w:r>
    </w:p>
    <w:p w:rsidR="005516A4" w:rsidRPr="00AC2721" w:rsidRDefault="005516A4" w:rsidP="005516A4">
      <w:pPr>
        <w:rPr>
          <w:rFonts w:ascii="Arial" w:hAnsi="Arial" w:cs="Arial"/>
          <w:sz w:val="24"/>
        </w:rPr>
      </w:pPr>
      <w:r w:rsidRPr="00AC2721">
        <w:rPr>
          <w:rFonts w:ascii="Arial" w:hAnsi="Arial" w:cs="Arial"/>
          <w:sz w:val="24"/>
        </w:rPr>
        <w:t>По итогам проведения дополнительной диспансеризации отдельных гру</w:t>
      </w:r>
      <w:proofErr w:type="gramStart"/>
      <w:r w:rsidRPr="00AC2721">
        <w:rPr>
          <w:rFonts w:ascii="Arial" w:hAnsi="Arial" w:cs="Arial"/>
          <w:sz w:val="24"/>
        </w:rPr>
        <w:t>пп взр</w:t>
      </w:r>
      <w:proofErr w:type="gramEnd"/>
      <w:r w:rsidRPr="00AC2721">
        <w:rPr>
          <w:rFonts w:ascii="Arial" w:hAnsi="Arial" w:cs="Arial"/>
          <w:sz w:val="24"/>
        </w:rPr>
        <w:t>ослого населения Аларского района:</w:t>
      </w:r>
    </w:p>
    <w:p w:rsidR="005516A4" w:rsidRPr="00AC2721" w:rsidRDefault="005516A4" w:rsidP="005516A4">
      <w:pPr>
        <w:jc w:val="center"/>
        <w:rPr>
          <w:rFonts w:ascii="Arial" w:hAnsi="Arial" w:cs="Arial"/>
          <w:sz w:val="24"/>
          <w:szCs w:val="24"/>
        </w:rPr>
      </w:pPr>
      <w:r w:rsidRPr="00AC2721">
        <w:rPr>
          <w:rFonts w:ascii="Arial" w:hAnsi="Arial" w:cs="Arial"/>
          <w:sz w:val="24"/>
          <w:szCs w:val="24"/>
        </w:rPr>
        <w:t>Выполнение общего плана диспансеризации:</w:t>
      </w:r>
    </w:p>
    <w:tbl>
      <w:tblPr>
        <w:tblW w:w="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559"/>
        <w:gridCol w:w="1489"/>
      </w:tblGrid>
      <w:tr w:rsidR="005516A4" w:rsidRPr="00AC2721" w:rsidTr="005516A4">
        <w:trPr>
          <w:jc w:val="center"/>
        </w:trPr>
        <w:tc>
          <w:tcPr>
            <w:tcW w:w="1701" w:type="dxa"/>
          </w:tcPr>
          <w:p w:rsidR="005516A4" w:rsidRPr="00AC2721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C2721">
              <w:rPr>
                <w:rFonts w:ascii="Courier New" w:hAnsi="Courier New" w:cs="Courier New"/>
              </w:rPr>
              <w:t>2016г.</w:t>
            </w:r>
          </w:p>
        </w:tc>
        <w:tc>
          <w:tcPr>
            <w:tcW w:w="1559" w:type="dxa"/>
            <w:shd w:val="clear" w:color="auto" w:fill="auto"/>
          </w:tcPr>
          <w:p w:rsidR="005516A4" w:rsidRPr="00AC2721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C2721">
              <w:rPr>
                <w:rFonts w:ascii="Courier New" w:hAnsi="Courier New" w:cs="Courier New"/>
              </w:rPr>
              <w:t>2017г.</w:t>
            </w:r>
          </w:p>
        </w:tc>
        <w:tc>
          <w:tcPr>
            <w:tcW w:w="1489" w:type="dxa"/>
            <w:shd w:val="clear" w:color="auto" w:fill="auto"/>
          </w:tcPr>
          <w:p w:rsidR="005516A4" w:rsidRPr="00AC2721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C2721">
              <w:rPr>
                <w:rFonts w:ascii="Courier New" w:hAnsi="Courier New" w:cs="Courier New"/>
              </w:rPr>
              <w:t xml:space="preserve"> 2018 г.</w:t>
            </w:r>
          </w:p>
        </w:tc>
      </w:tr>
      <w:tr w:rsidR="005516A4" w:rsidRPr="00AC2721" w:rsidTr="005516A4">
        <w:trPr>
          <w:jc w:val="center"/>
        </w:trPr>
        <w:tc>
          <w:tcPr>
            <w:tcW w:w="1701" w:type="dxa"/>
          </w:tcPr>
          <w:p w:rsidR="005516A4" w:rsidRPr="00AC2721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C2721">
              <w:rPr>
                <w:rFonts w:ascii="Courier New" w:hAnsi="Courier New" w:cs="Courier New"/>
              </w:rPr>
              <w:lastRenderedPageBreak/>
              <w:t>84,1 %</w:t>
            </w:r>
          </w:p>
        </w:tc>
        <w:tc>
          <w:tcPr>
            <w:tcW w:w="1559" w:type="dxa"/>
            <w:shd w:val="clear" w:color="auto" w:fill="auto"/>
          </w:tcPr>
          <w:p w:rsidR="005516A4" w:rsidRPr="00AC2721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C2721">
              <w:rPr>
                <w:rFonts w:ascii="Courier New" w:hAnsi="Courier New" w:cs="Courier New"/>
              </w:rPr>
              <w:t>95,5 %</w:t>
            </w:r>
          </w:p>
        </w:tc>
        <w:tc>
          <w:tcPr>
            <w:tcW w:w="1489" w:type="dxa"/>
            <w:shd w:val="clear" w:color="auto" w:fill="auto"/>
          </w:tcPr>
          <w:p w:rsidR="005516A4" w:rsidRPr="00AC2721" w:rsidRDefault="005516A4" w:rsidP="005516A4">
            <w:pPr>
              <w:jc w:val="center"/>
              <w:rPr>
                <w:rFonts w:ascii="Courier New" w:hAnsi="Courier New" w:cs="Courier New"/>
              </w:rPr>
            </w:pPr>
            <w:r w:rsidRPr="00AC2721">
              <w:rPr>
                <w:rFonts w:ascii="Courier New" w:hAnsi="Courier New" w:cs="Courier New"/>
              </w:rPr>
              <w:t>95,0 %</w:t>
            </w:r>
          </w:p>
        </w:tc>
      </w:tr>
    </w:tbl>
    <w:p w:rsidR="005516A4" w:rsidRDefault="005516A4" w:rsidP="005516A4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516A4" w:rsidRPr="00A661B0" w:rsidTr="005516A4">
        <w:tc>
          <w:tcPr>
            <w:tcW w:w="2336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661B0">
              <w:rPr>
                <w:rFonts w:ascii="Courier New" w:hAnsi="Courier New" w:cs="Courier New"/>
                <w:b/>
                <w:lang w:eastAsia="ru-RU"/>
              </w:rPr>
              <w:t>План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661B0">
              <w:rPr>
                <w:rFonts w:ascii="Courier New" w:hAnsi="Courier New" w:cs="Courier New"/>
                <w:b/>
                <w:lang w:eastAsia="ru-RU"/>
              </w:rPr>
              <w:t>Факт</w:t>
            </w:r>
          </w:p>
        </w:tc>
        <w:tc>
          <w:tcPr>
            <w:tcW w:w="2337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A661B0">
              <w:rPr>
                <w:rFonts w:ascii="Courier New" w:hAnsi="Courier New" w:cs="Courier New"/>
                <w:b/>
                <w:lang w:eastAsia="ru-RU"/>
              </w:rPr>
              <w:t>% выполнения</w:t>
            </w:r>
          </w:p>
        </w:tc>
      </w:tr>
      <w:tr w:rsidR="005516A4" w:rsidRPr="00A661B0" w:rsidTr="005516A4">
        <w:tc>
          <w:tcPr>
            <w:tcW w:w="2336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Диспансеризация 1 раз в 3 года. 1-й этап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2925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2700</w:t>
            </w:r>
          </w:p>
        </w:tc>
        <w:tc>
          <w:tcPr>
            <w:tcW w:w="2337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92,3%</w:t>
            </w:r>
          </w:p>
        </w:tc>
      </w:tr>
      <w:tr w:rsidR="005516A4" w:rsidRPr="00A661B0" w:rsidTr="005516A4">
        <w:tc>
          <w:tcPr>
            <w:tcW w:w="2336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 xml:space="preserve">2-й этап диспансеризации, </w:t>
            </w:r>
            <w:r w:rsidRPr="00A661B0">
              <w:rPr>
                <w:rFonts w:ascii="Courier New" w:hAnsi="Courier New" w:cs="Courier New"/>
                <w:b/>
                <w:lang w:eastAsia="ru-RU"/>
              </w:rPr>
              <w:t>направлено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854 или 31,7% от 1го этапа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661 или 24,2%</w:t>
            </w:r>
          </w:p>
        </w:tc>
        <w:tc>
          <w:tcPr>
            <w:tcW w:w="2337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5516A4" w:rsidRPr="00A661B0" w:rsidTr="005516A4">
        <w:trPr>
          <w:trHeight w:val="669"/>
        </w:trPr>
        <w:tc>
          <w:tcPr>
            <w:tcW w:w="2336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Диспансеризация 1 раз в 2 года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970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1001</w:t>
            </w:r>
          </w:p>
        </w:tc>
        <w:tc>
          <w:tcPr>
            <w:tcW w:w="2337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103,2%</w:t>
            </w:r>
          </w:p>
        </w:tc>
      </w:tr>
      <w:tr w:rsidR="005516A4" w:rsidRPr="00A661B0" w:rsidTr="005516A4">
        <w:tc>
          <w:tcPr>
            <w:tcW w:w="2336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proofErr w:type="spellStart"/>
            <w:r w:rsidRPr="00A661B0">
              <w:rPr>
                <w:rFonts w:ascii="Courier New" w:hAnsi="Courier New" w:cs="Courier New"/>
                <w:lang w:eastAsia="ru-RU"/>
              </w:rPr>
              <w:t>Профосмотры</w:t>
            </w:r>
            <w:proofErr w:type="spellEnd"/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130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163</w:t>
            </w:r>
          </w:p>
        </w:tc>
        <w:tc>
          <w:tcPr>
            <w:tcW w:w="2337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125,4%</w:t>
            </w:r>
          </w:p>
        </w:tc>
      </w:tr>
      <w:tr w:rsidR="005516A4" w:rsidRPr="00A661B0" w:rsidTr="005516A4">
        <w:tc>
          <w:tcPr>
            <w:tcW w:w="2336" w:type="dxa"/>
          </w:tcPr>
          <w:p w:rsidR="005516A4" w:rsidRPr="00A661B0" w:rsidRDefault="005516A4" w:rsidP="005516A4">
            <w:pPr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Всего по диспансеризации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3895</w:t>
            </w:r>
          </w:p>
        </w:tc>
        <w:tc>
          <w:tcPr>
            <w:tcW w:w="2336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3701</w:t>
            </w:r>
          </w:p>
        </w:tc>
        <w:tc>
          <w:tcPr>
            <w:tcW w:w="2337" w:type="dxa"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A661B0">
              <w:rPr>
                <w:rFonts w:ascii="Courier New" w:hAnsi="Courier New" w:cs="Courier New"/>
                <w:lang w:eastAsia="ru-RU"/>
              </w:rPr>
              <w:t>95,0%</w:t>
            </w:r>
          </w:p>
        </w:tc>
      </w:tr>
    </w:tbl>
    <w:p w:rsidR="005516A4" w:rsidRDefault="005516A4" w:rsidP="005516A4">
      <w:pPr>
        <w:rPr>
          <w:rFonts w:ascii="Times New Roman" w:hAnsi="Times New Roman"/>
          <w:sz w:val="24"/>
          <w:szCs w:val="24"/>
          <w:lang w:eastAsia="ru-RU"/>
        </w:rPr>
      </w:pPr>
    </w:p>
    <w:p w:rsidR="005516A4" w:rsidRPr="00AC2721" w:rsidRDefault="005516A4" w:rsidP="00A661B0">
      <w:pPr>
        <w:jc w:val="center"/>
        <w:rPr>
          <w:rFonts w:ascii="Arial" w:hAnsi="Arial" w:cs="Arial"/>
          <w:bCs/>
          <w:sz w:val="24"/>
          <w:szCs w:val="24"/>
        </w:rPr>
      </w:pPr>
      <w:r w:rsidRPr="00AC2721">
        <w:rPr>
          <w:rFonts w:ascii="Arial" w:hAnsi="Arial" w:cs="Arial"/>
          <w:bCs/>
          <w:sz w:val="24"/>
          <w:szCs w:val="24"/>
          <w:lang w:val="en-US"/>
        </w:rPr>
        <w:t>VII</w:t>
      </w:r>
      <w:r w:rsidRPr="00AC2721">
        <w:rPr>
          <w:rFonts w:ascii="Arial" w:hAnsi="Arial" w:cs="Arial"/>
          <w:bCs/>
          <w:sz w:val="24"/>
          <w:szCs w:val="24"/>
        </w:rPr>
        <w:t>. Показатели «Дорожной карты»</w:t>
      </w:r>
    </w:p>
    <w:tbl>
      <w:tblPr>
        <w:tblStyle w:val="a4"/>
        <w:tblW w:w="0" w:type="auto"/>
        <w:jc w:val="center"/>
        <w:tblLook w:val="04A0"/>
      </w:tblPr>
      <w:tblGrid>
        <w:gridCol w:w="2866"/>
        <w:gridCol w:w="745"/>
        <w:gridCol w:w="1681"/>
        <w:gridCol w:w="1723"/>
        <w:gridCol w:w="1723"/>
      </w:tblGrid>
      <w:tr w:rsidR="005516A4" w:rsidRPr="0047527C" w:rsidTr="005516A4">
        <w:trPr>
          <w:trHeight w:val="700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Наименование целевого показателя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 xml:space="preserve">Ед. </w:t>
            </w:r>
            <w:proofErr w:type="spellStart"/>
            <w:r w:rsidRPr="00A661B0">
              <w:rPr>
                <w:rFonts w:ascii="Courier New" w:hAnsi="Courier New" w:cs="Courier New"/>
                <w:color w:val="000000"/>
                <w:kern w:val="24"/>
              </w:rPr>
              <w:t>изм</w:t>
            </w:r>
            <w:proofErr w:type="spellEnd"/>
            <w:r w:rsidRPr="00A661B0">
              <w:rPr>
                <w:rFonts w:ascii="Courier New" w:hAnsi="Courier New" w:cs="Courier New"/>
                <w:color w:val="000000"/>
                <w:kern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  <w:kern w:val="24"/>
              </w:rPr>
            </w:pPr>
            <w:proofErr w:type="spellStart"/>
            <w:r w:rsidRPr="00A661B0">
              <w:rPr>
                <w:rFonts w:ascii="Courier New" w:hAnsi="Courier New" w:cs="Courier New"/>
                <w:color w:val="000000"/>
                <w:kern w:val="24"/>
              </w:rPr>
              <w:t>Ирк</w:t>
            </w:r>
            <w:proofErr w:type="spellEnd"/>
            <w:r w:rsidRPr="00A661B0">
              <w:rPr>
                <w:rFonts w:ascii="Courier New" w:hAnsi="Courier New" w:cs="Courier New"/>
                <w:color w:val="000000"/>
                <w:kern w:val="24"/>
              </w:rPr>
              <w:t xml:space="preserve">. обл. 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  <w:kern w:val="24"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2017 г.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  <w:kern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  <w:kern w:val="24"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 xml:space="preserve"> 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  <w:kern w:val="24"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 xml:space="preserve">2017 г. 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  <w:kern w:val="24"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 xml:space="preserve">  </w:t>
            </w:r>
          </w:p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color w:val="000000"/>
                <w:kern w:val="24"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 xml:space="preserve">2018 г. </w:t>
            </w:r>
          </w:p>
        </w:tc>
      </w:tr>
      <w:tr w:rsidR="005516A4" w:rsidRPr="0047527C" w:rsidTr="005516A4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Количество среднего медперсонала, приходящегося на 1 врача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чел.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2,5:1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4,0:1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4,2:1</w:t>
            </w:r>
          </w:p>
        </w:tc>
      </w:tr>
      <w:tr w:rsidR="005516A4" w:rsidRPr="0047527C" w:rsidTr="005516A4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 xml:space="preserve">Доля выездов бригад скорой медицинской помощи со временем </w:t>
            </w:r>
            <w:proofErr w:type="spellStart"/>
            <w:r w:rsidRPr="00A661B0">
              <w:rPr>
                <w:rFonts w:ascii="Courier New" w:hAnsi="Courier New" w:cs="Courier New"/>
                <w:color w:val="000000"/>
                <w:kern w:val="24"/>
              </w:rPr>
              <w:t>доезда</w:t>
            </w:r>
            <w:proofErr w:type="spellEnd"/>
            <w:r w:rsidRPr="00A661B0">
              <w:rPr>
                <w:rFonts w:ascii="Courier New" w:hAnsi="Courier New" w:cs="Courier New"/>
                <w:color w:val="000000"/>
                <w:kern w:val="24"/>
              </w:rPr>
              <w:t xml:space="preserve">  до больного менее 20 минут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91,8%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96,7%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95,2 %</w:t>
            </w:r>
          </w:p>
        </w:tc>
      </w:tr>
      <w:tr w:rsidR="005516A4" w:rsidRPr="0047527C" w:rsidTr="005516A4">
        <w:trPr>
          <w:trHeight w:val="1016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Смертность от болезней системы кровообращения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6A4" w:rsidRPr="00A661B0" w:rsidRDefault="005516A4" w:rsidP="005516A4">
            <w:pPr>
              <w:ind w:left="113" w:right="113"/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на 100 тыс. населения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614,9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512,2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609,8</w:t>
            </w:r>
          </w:p>
        </w:tc>
      </w:tr>
      <w:tr w:rsidR="005516A4" w:rsidRPr="0047527C" w:rsidTr="005516A4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Смертность от дорожно-транспортных происшествий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12,3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29,2</w:t>
            </w:r>
          </w:p>
        </w:tc>
      </w:tr>
      <w:tr w:rsidR="005516A4" w:rsidRPr="0047527C" w:rsidTr="005516A4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 xml:space="preserve">Смертность от новообразований (в том числе от </w:t>
            </w:r>
            <w:proofErr w:type="spellStart"/>
            <w:proofErr w:type="gramStart"/>
            <w:r w:rsidRPr="00A661B0">
              <w:rPr>
                <w:rFonts w:ascii="Courier New" w:hAnsi="Courier New" w:cs="Courier New"/>
                <w:color w:val="000000"/>
                <w:kern w:val="24"/>
              </w:rPr>
              <w:t>злокачест-венных</w:t>
            </w:r>
            <w:proofErr w:type="spellEnd"/>
            <w:proofErr w:type="gramEnd"/>
            <w:r w:rsidRPr="00A661B0">
              <w:rPr>
                <w:rFonts w:ascii="Courier New" w:hAnsi="Courier New" w:cs="Courier New"/>
                <w:color w:val="000000"/>
                <w:kern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218,1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263,1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258,6</w:t>
            </w:r>
          </w:p>
        </w:tc>
      </w:tr>
      <w:tr w:rsidR="005516A4" w:rsidRPr="0047527C" w:rsidTr="005516A4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Смертность от туберкулеза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16,6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19,4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14,6</w:t>
            </w:r>
          </w:p>
        </w:tc>
      </w:tr>
      <w:tr w:rsidR="005516A4" w:rsidRPr="0047527C" w:rsidTr="005516A4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color w:val="000000"/>
                <w:kern w:val="24"/>
              </w:rPr>
            </w:pPr>
            <w:r w:rsidRPr="00A661B0">
              <w:rPr>
                <w:rFonts w:ascii="Courier New" w:hAnsi="Courier New" w:cs="Courier New"/>
                <w:color w:val="000000"/>
                <w:kern w:val="24"/>
              </w:rPr>
              <w:t>Заболеваемость туберкулезом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6A4" w:rsidRPr="00A661B0" w:rsidRDefault="005516A4" w:rsidP="005516A4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108,4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112,0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A4" w:rsidRPr="00A661B0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661B0">
              <w:rPr>
                <w:rFonts w:ascii="Courier New" w:hAnsi="Courier New" w:cs="Courier New"/>
                <w:bCs/>
              </w:rPr>
              <w:t>92,6</w:t>
            </w:r>
          </w:p>
        </w:tc>
      </w:tr>
    </w:tbl>
    <w:p w:rsidR="005516A4" w:rsidRPr="0047527C" w:rsidRDefault="005516A4" w:rsidP="00551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516A4" w:rsidRPr="00AC2721" w:rsidRDefault="005516A4" w:rsidP="00AC2721">
      <w:pPr>
        <w:jc w:val="center"/>
        <w:rPr>
          <w:rFonts w:ascii="Courier New" w:hAnsi="Courier New" w:cs="Courier New"/>
          <w:bCs/>
        </w:rPr>
      </w:pPr>
      <w:r w:rsidRPr="00AC2721">
        <w:rPr>
          <w:rFonts w:ascii="Courier New" w:hAnsi="Courier New" w:cs="Courier New"/>
          <w:bCs/>
          <w:lang w:val="en-US"/>
        </w:rPr>
        <w:t>VIII</w:t>
      </w:r>
      <w:r w:rsidRPr="00AC2721">
        <w:rPr>
          <w:rFonts w:ascii="Courier New" w:hAnsi="Courier New" w:cs="Courier New"/>
          <w:bCs/>
        </w:rPr>
        <w:t>. Выполнение сигнальных индикаторов</w:t>
      </w:r>
    </w:p>
    <w:tbl>
      <w:tblPr>
        <w:tblW w:w="9067" w:type="dxa"/>
        <w:jc w:val="center"/>
        <w:tblLayout w:type="fixed"/>
        <w:tblLook w:val="04A0"/>
      </w:tblPr>
      <w:tblGrid>
        <w:gridCol w:w="846"/>
        <w:gridCol w:w="4635"/>
        <w:gridCol w:w="1161"/>
        <w:gridCol w:w="1013"/>
        <w:gridCol w:w="1412"/>
      </w:tblGrid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Ключевые (сигнальные) индикаторы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</w:p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lastRenderedPageBreak/>
              <w:t>2017 г.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lastRenderedPageBreak/>
              <w:t xml:space="preserve"> </w:t>
            </w:r>
          </w:p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 2018 </w:t>
            </w:r>
            <w:r w:rsidRPr="00A25A61">
              <w:rPr>
                <w:rFonts w:ascii="Courier New" w:hAnsi="Courier New" w:cs="Courier New"/>
                <w:bCs/>
              </w:rPr>
              <w:lastRenderedPageBreak/>
              <w:t>г.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lastRenderedPageBreak/>
              <w:t>Целевые показател</w:t>
            </w:r>
            <w:r w:rsidRPr="00A25A61">
              <w:rPr>
                <w:rFonts w:ascii="Courier New" w:hAnsi="Courier New" w:cs="Courier New"/>
                <w:bCs/>
              </w:rPr>
              <w:lastRenderedPageBreak/>
              <w:t>и МЗ РФ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lastRenderedPageBreak/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больных с острым коронарным синдромом, которым </w:t>
            </w:r>
            <w:proofErr w:type="gramStart"/>
            <w:r w:rsidRPr="00A25A61">
              <w:rPr>
                <w:rFonts w:ascii="Courier New" w:hAnsi="Courier New" w:cs="Courier New"/>
                <w:bCs/>
              </w:rPr>
              <w:t>выполнен</w:t>
            </w:r>
            <w:proofErr w:type="gramEnd"/>
            <w:r w:rsidRPr="00A25A61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A25A61">
              <w:rPr>
                <w:rFonts w:ascii="Courier New" w:hAnsi="Courier New" w:cs="Courier New"/>
                <w:bCs/>
              </w:rPr>
              <w:t>тромболизис</w:t>
            </w:r>
            <w:proofErr w:type="spellEnd"/>
            <w:r w:rsidRPr="00A25A61">
              <w:rPr>
                <w:rFonts w:ascii="Courier New" w:hAnsi="Courier New" w:cs="Courier New"/>
                <w:bCs/>
              </w:rPr>
              <w:t xml:space="preserve"> (на </w:t>
            </w:r>
            <w:proofErr w:type="spellStart"/>
            <w:r w:rsidRPr="00A25A61">
              <w:rPr>
                <w:rFonts w:ascii="Courier New" w:hAnsi="Courier New" w:cs="Courier New"/>
                <w:bCs/>
              </w:rPr>
              <w:t>догоспитальном</w:t>
            </w:r>
            <w:proofErr w:type="spellEnd"/>
            <w:r w:rsidRPr="00A25A61">
              <w:rPr>
                <w:rFonts w:ascii="Courier New" w:hAnsi="Courier New" w:cs="Courier New"/>
                <w:bCs/>
              </w:rPr>
              <w:t xml:space="preserve"> и госпитальном этапах)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75,0 %</w:t>
            </w:r>
          </w:p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86,6 %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Не менее 25%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</w:t>
            </w:r>
            <w:proofErr w:type="spellStart"/>
            <w:r w:rsidRPr="00A25A61">
              <w:rPr>
                <w:rFonts w:ascii="Courier New" w:hAnsi="Courier New" w:cs="Courier New"/>
                <w:bCs/>
              </w:rPr>
              <w:t>ангиопластик</w:t>
            </w:r>
            <w:proofErr w:type="spellEnd"/>
            <w:r w:rsidRPr="00A25A61">
              <w:rPr>
                <w:rFonts w:ascii="Courier New" w:hAnsi="Courier New" w:cs="Courier New"/>
                <w:bCs/>
              </w:rPr>
              <w:t xml:space="preserve"> коронарных артерий, проведенных больным с острым коронарным синдромом, к общему числу выбывших больных, перенесших острый коронарный синдром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  <w:highlight w:val="yellow"/>
              </w:rPr>
            </w:pPr>
            <w:r w:rsidRPr="00A25A61">
              <w:rPr>
                <w:rFonts w:ascii="Courier New" w:hAnsi="Courier New" w:cs="Courier New"/>
                <w:bCs/>
              </w:rPr>
              <w:t>Не относится к профилю учреждения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Не относится к профилю учреждения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-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Доля умерших больных с ишемическим и геморрагическим инсультом в стационарах субъекта от общего количества выбывших больных с ишемическим и геморрагическим инсультом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  <w:highlight w:val="yellow"/>
              </w:rPr>
            </w:pPr>
            <w:r w:rsidRPr="00A25A61">
              <w:rPr>
                <w:rFonts w:ascii="Courier New" w:hAnsi="Courier New" w:cs="Courier New"/>
                <w:bCs/>
              </w:rPr>
              <w:t>50%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Менее 20%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Доля лиц на одном терапевтическом участке, находящихся под диспансерным  наблюдением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  <w:highlight w:val="yellow"/>
              </w:rPr>
            </w:pPr>
            <w:r w:rsidRPr="00A25A61">
              <w:rPr>
                <w:rFonts w:ascii="Courier New" w:hAnsi="Courier New" w:cs="Courier New"/>
                <w:bCs/>
              </w:rPr>
              <w:t>29,6%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76,3%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не менее 35%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Доля больных с острыми нарушениями мозгового кровообращения, госпитализированных в профильные отделения для лечения больных с ОНМК (региональные сосудистые центры и первичные сосудистые отделения) впервые 4,5 часа от начала заболевания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26,3%</w:t>
            </w:r>
          </w:p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40%</w:t>
            </w:r>
          </w:p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Не менее 40%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больных с ишемическим инсультом, которым </w:t>
            </w:r>
            <w:proofErr w:type="gramStart"/>
            <w:r w:rsidRPr="00A25A61">
              <w:rPr>
                <w:rFonts w:ascii="Courier New" w:hAnsi="Courier New" w:cs="Courier New"/>
                <w:bCs/>
              </w:rPr>
              <w:t>выполнен</w:t>
            </w:r>
            <w:proofErr w:type="gramEnd"/>
            <w:r w:rsidRPr="00A25A61">
              <w:rPr>
                <w:rFonts w:ascii="Courier New" w:hAnsi="Courier New" w:cs="Courier New"/>
                <w:bCs/>
              </w:rPr>
              <w:t xml:space="preserve"> системный </w:t>
            </w:r>
            <w:proofErr w:type="spellStart"/>
            <w:r w:rsidRPr="00A25A61">
              <w:rPr>
                <w:rFonts w:ascii="Courier New" w:hAnsi="Courier New" w:cs="Courier New"/>
                <w:bCs/>
              </w:rPr>
              <w:t>тромболизис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  <w:highlight w:val="yellow"/>
              </w:rPr>
            </w:pPr>
            <w:r w:rsidRPr="00A25A61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-</w:t>
            </w:r>
          </w:p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больных </w:t>
            </w:r>
            <w:proofErr w:type="gramStart"/>
            <w:r w:rsidRPr="00A25A61">
              <w:rPr>
                <w:rFonts w:ascii="Courier New" w:hAnsi="Courier New" w:cs="Courier New"/>
                <w:bCs/>
              </w:rPr>
              <w:t>с острым коронарным синдромом умерших в первые сутки от числа всех умерших с острым коронарным синдромом  за период</w:t>
            </w:r>
            <w:proofErr w:type="gramEnd"/>
            <w:r w:rsidRPr="00A25A61">
              <w:rPr>
                <w:rFonts w:ascii="Courier New" w:hAnsi="Courier New" w:cs="Courier New"/>
                <w:bCs/>
              </w:rPr>
              <w:t xml:space="preserve"> госпитализации (суточная летальность)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33,3%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менее 25%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Процент населения  субъекта Российской Федерации вакцинированный против гриппа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44,6%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45,3%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30% (</w:t>
            </w:r>
            <w:proofErr w:type="gramStart"/>
            <w:r w:rsidRPr="00A25A61">
              <w:rPr>
                <w:rFonts w:ascii="Courier New" w:hAnsi="Courier New" w:cs="Courier New"/>
                <w:bCs/>
                <w:color w:val="000000"/>
              </w:rPr>
              <w:t>на конец</w:t>
            </w:r>
            <w:proofErr w:type="gramEnd"/>
            <w:r w:rsidRPr="00A25A61">
              <w:rPr>
                <w:rFonts w:ascii="Courier New" w:hAnsi="Courier New" w:cs="Courier New"/>
                <w:bCs/>
                <w:color w:val="000000"/>
              </w:rPr>
              <w:t xml:space="preserve"> 2018 г.)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пострадавших при ДТП, госпитализированных в </w:t>
            </w:r>
            <w:proofErr w:type="spellStart"/>
            <w:r w:rsidRPr="00A25A61">
              <w:rPr>
                <w:rFonts w:ascii="Courier New" w:hAnsi="Courier New" w:cs="Courier New"/>
                <w:bCs/>
              </w:rPr>
              <w:t>травмоцентры</w:t>
            </w:r>
            <w:proofErr w:type="spellEnd"/>
            <w:r w:rsidRPr="00A25A61">
              <w:rPr>
                <w:rFonts w:ascii="Courier New" w:hAnsi="Courier New" w:cs="Courier New"/>
                <w:bCs/>
              </w:rPr>
              <w:t xml:space="preserve"> 1 и 2 уровня, среди всех пострадавших при ДТП, госпитализированных в стационары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  <w:highlight w:val="yellow"/>
              </w:rPr>
            </w:pPr>
            <w:r w:rsidRPr="00A25A61">
              <w:rPr>
                <w:rFonts w:ascii="Courier New" w:hAnsi="Courier New" w:cs="Courier New"/>
                <w:bCs/>
              </w:rPr>
              <w:t>97,2%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Не менее 82%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proofErr w:type="gramStart"/>
            <w:r w:rsidRPr="00A25A61">
              <w:rPr>
                <w:rFonts w:ascii="Courier New" w:hAnsi="Courier New" w:cs="Courier New"/>
                <w:bCs/>
              </w:rPr>
              <w:t>Доля ЗНО, выявленных впервые на ранних стадиях (I-II стадии)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38,1%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43,3%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Не менее 53,0%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lastRenderedPageBreak/>
              <w:t>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ind w:left="34" w:right="-249" w:hanging="34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Доля умерших в трудоспособном возрасте больных ЗНО, состоящих на учете, от общего числа умерших  в трудоспособном возрасте больных ЗНО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100%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88,2%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Не менее 90%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Доля тяжёлого оборудования, используемого в двухсменном и/или круглосуточном режиме от общего числа оборудования, используемого при оказании медицинской помощи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46,2%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75 %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Не менее 75%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случаев МЛУ/ШЛУ ТБ, эффективно закончивших лечение по IV и V режимам химиотерапии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62,2%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65%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не менее 60%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впервые выявленных больных туберкулезом с </w:t>
            </w:r>
            <w:proofErr w:type="spellStart"/>
            <w:r w:rsidRPr="00A25A61">
              <w:rPr>
                <w:rFonts w:ascii="Courier New" w:hAnsi="Courier New" w:cs="Courier New"/>
                <w:bCs/>
              </w:rPr>
              <w:t>бактериовыделением</w:t>
            </w:r>
            <w:proofErr w:type="spellEnd"/>
            <w:r w:rsidRPr="00A25A61">
              <w:rPr>
                <w:rFonts w:ascii="Courier New" w:hAnsi="Courier New" w:cs="Courier New"/>
                <w:bCs/>
              </w:rPr>
              <w:t>, которым проведен тест на лекарственную чувствительность возбудителя (ТЧЛ) по начала лечения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100%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не менее 95%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пациентов с ВИЧ-инфекцией с уровнем </w:t>
            </w:r>
            <w:r w:rsidRPr="00A25A61">
              <w:rPr>
                <w:rFonts w:ascii="Courier New" w:hAnsi="Courier New" w:cs="Courier New"/>
                <w:bCs/>
                <w:lang w:val="en-US"/>
              </w:rPr>
              <w:t>CD</w:t>
            </w:r>
            <w:r w:rsidRPr="00A25A61">
              <w:rPr>
                <w:rFonts w:ascii="Courier New" w:hAnsi="Courier New" w:cs="Courier New"/>
                <w:bCs/>
              </w:rPr>
              <w:t xml:space="preserve">4+лимфоцитов менее 350 клеток/мкл, охваченных </w:t>
            </w:r>
            <w:proofErr w:type="spellStart"/>
            <w:r w:rsidRPr="00A25A61">
              <w:rPr>
                <w:rFonts w:ascii="Courier New" w:hAnsi="Courier New" w:cs="Courier New"/>
                <w:bCs/>
              </w:rPr>
              <w:t>химиопрофилактикой</w:t>
            </w:r>
            <w:proofErr w:type="spellEnd"/>
            <w:r w:rsidRPr="00A25A61">
              <w:rPr>
                <w:rFonts w:ascii="Courier New" w:hAnsi="Courier New" w:cs="Courier New"/>
                <w:bCs/>
              </w:rPr>
              <w:t xml:space="preserve"> туберкулеза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99,2%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</w:rPr>
              <w:t>Не менее 95%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Доля больных с ЗНО, выявленных активно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23,5%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A25A61">
              <w:rPr>
                <w:rFonts w:ascii="Courier New" w:hAnsi="Courier New" w:cs="Courier New"/>
              </w:rPr>
              <w:t>29,7%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Не менее 23,5%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лиц, взятых на диспансерное наблюдение из числа </w:t>
            </w:r>
            <w:proofErr w:type="gramStart"/>
            <w:r w:rsidRPr="00A25A61">
              <w:rPr>
                <w:rFonts w:ascii="Courier New" w:hAnsi="Courier New" w:cs="Courier New"/>
                <w:bCs/>
              </w:rPr>
              <w:t>с</w:t>
            </w:r>
            <w:proofErr w:type="gramEnd"/>
            <w:r w:rsidRPr="00A25A61">
              <w:rPr>
                <w:rFonts w:ascii="Courier New" w:hAnsi="Courier New" w:cs="Courier New"/>
                <w:bCs/>
              </w:rPr>
              <w:t xml:space="preserve"> впервые </w:t>
            </w:r>
            <w:proofErr w:type="gramStart"/>
            <w:r w:rsidRPr="00A25A61">
              <w:rPr>
                <w:rFonts w:ascii="Courier New" w:hAnsi="Courier New" w:cs="Courier New"/>
                <w:bCs/>
              </w:rPr>
              <w:t>в</w:t>
            </w:r>
            <w:proofErr w:type="gramEnd"/>
            <w:r w:rsidRPr="00A25A61">
              <w:rPr>
                <w:rFonts w:ascii="Courier New" w:hAnsi="Courier New" w:cs="Courier New"/>
                <w:bCs/>
              </w:rPr>
              <w:t xml:space="preserve"> жизни установленным диагнозом болезней печени и поджелудочной железы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100%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100%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Не менее 70%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 xml:space="preserve">Доля выездов бригад скорой медицинской помощи со временем </w:t>
            </w:r>
            <w:proofErr w:type="spellStart"/>
            <w:r w:rsidRPr="00A25A61">
              <w:rPr>
                <w:rFonts w:ascii="Courier New" w:hAnsi="Courier New" w:cs="Courier New"/>
                <w:bCs/>
              </w:rPr>
              <w:t>доезда</w:t>
            </w:r>
            <w:proofErr w:type="spellEnd"/>
            <w:r w:rsidRPr="00A25A61">
              <w:rPr>
                <w:rFonts w:ascii="Courier New" w:hAnsi="Courier New" w:cs="Courier New"/>
                <w:bCs/>
              </w:rPr>
              <w:t xml:space="preserve"> до места ДТП со сроком </w:t>
            </w:r>
            <w:proofErr w:type="spellStart"/>
            <w:r w:rsidRPr="00A25A61">
              <w:rPr>
                <w:rFonts w:ascii="Courier New" w:hAnsi="Courier New" w:cs="Courier New"/>
                <w:bCs/>
              </w:rPr>
              <w:t>доезда</w:t>
            </w:r>
            <w:proofErr w:type="spellEnd"/>
            <w:r w:rsidRPr="00A25A61">
              <w:rPr>
                <w:rFonts w:ascii="Courier New" w:hAnsi="Courier New" w:cs="Courier New"/>
                <w:bCs/>
              </w:rPr>
              <w:t xml:space="preserve"> до 20`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100%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95,2%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Не менее 95%</w:t>
            </w:r>
          </w:p>
        </w:tc>
      </w:tr>
      <w:tr w:rsidR="005516A4" w:rsidRPr="0047527C" w:rsidTr="005516A4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Доля лиц с пневмонией, пролеченных в стационаре, от числа всех заболевших пневмонией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78,9 %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6A4" w:rsidRPr="00A25A61" w:rsidRDefault="005516A4" w:rsidP="005516A4">
            <w:pPr>
              <w:spacing w:line="276" w:lineRule="auto"/>
              <w:jc w:val="center"/>
              <w:rPr>
                <w:rFonts w:ascii="Courier New" w:hAnsi="Courier New" w:cs="Courier New"/>
                <w:bCs/>
              </w:rPr>
            </w:pPr>
            <w:r w:rsidRPr="00A25A61">
              <w:rPr>
                <w:rFonts w:ascii="Courier New" w:hAnsi="Courier New" w:cs="Courier New"/>
                <w:bCs/>
              </w:rPr>
              <w:t>93,75%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6A4" w:rsidRPr="00A25A61" w:rsidRDefault="005516A4" w:rsidP="005516A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A25A61">
              <w:rPr>
                <w:rFonts w:ascii="Courier New" w:hAnsi="Courier New" w:cs="Courier New"/>
                <w:bCs/>
                <w:color w:val="000000"/>
              </w:rPr>
              <w:t>Не менее 85%</w:t>
            </w:r>
          </w:p>
        </w:tc>
      </w:tr>
    </w:tbl>
    <w:p w:rsidR="005516A4" w:rsidRDefault="005516A4" w:rsidP="00A661B0">
      <w:pPr>
        <w:tabs>
          <w:tab w:val="left" w:pos="2055"/>
        </w:tabs>
        <w:jc w:val="both"/>
        <w:rPr>
          <w:rFonts w:ascii="Times New Roman" w:hAnsi="Times New Roman"/>
          <w:bCs/>
          <w:sz w:val="24"/>
          <w:szCs w:val="24"/>
          <w:highlight w:val="lightGray"/>
        </w:rPr>
      </w:pPr>
    </w:p>
    <w:p w:rsidR="005516A4" w:rsidRPr="00A661B0" w:rsidRDefault="005516A4" w:rsidP="00A661B0">
      <w:pPr>
        <w:ind w:firstLine="709"/>
        <w:jc w:val="both"/>
        <w:rPr>
          <w:rFonts w:ascii="Arial" w:hAnsi="Arial" w:cs="Arial"/>
          <w:bCs/>
          <w:sz w:val="24"/>
          <w:szCs w:val="24"/>
          <w:highlight w:val="lightGray"/>
        </w:rPr>
      </w:pPr>
      <w:r w:rsidRPr="00A661B0">
        <w:rPr>
          <w:rFonts w:ascii="Arial" w:hAnsi="Arial" w:cs="Arial"/>
          <w:bCs/>
          <w:sz w:val="24"/>
          <w:szCs w:val="24"/>
        </w:rPr>
        <w:t xml:space="preserve">    В 2019 году в планах организация на базе ОГБУЗ «</w:t>
      </w:r>
      <w:proofErr w:type="spellStart"/>
      <w:r w:rsidRPr="00A661B0">
        <w:rPr>
          <w:rFonts w:ascii="Arial" w:hAnsi="Arial" w:cs="Arial"/>
          <w:bCs/>
          <w:sz w:val="24"/>
          <w:szCs w:val="24"/>
        </w:rPr>
        <w:t>Аларская</w:t>
      </w:r>
      <w:proofErr w:type="spellEnd"/>
      <w:r w:rsidRPr="00A661B0">
        <w:rPr>
          <w:rFonts w:ascii="Arial" w:hAnsi="Arial" w:cs="Arial"/>
          <w:bCs/>
          <w:sz w:val="24"/>
          <w:szCs w:val="24"/>
        </w:rPr>
        <w:t xml:space="preserve"> районная больница» межрайонного онкологического центра для жителей Аларского, </w:t>
      </w:r>
      <w:proofErr w:type="spellStart"/>
      <w:r w:rsidRPr="00A661B0">
        <w:rPr>
          <w:rFonts w:ascii="Arial" w:hAnsi="Arial" w:cs="Arial"/>
          <w:bCs/>
          <w:sz w:val="24"/>
          <w:szCs w:val="24"/>
        </w:rPr>
        <w:t>Нукутского</w:t>
      </w:r>
      <w:proofErr w:type="spellEnd"/>
      <w:r w:rsidRPr="00A661B0">
        <w:rPr>
          <w:rFonts w:ascii="Arial" w:hAnsi="Arial" w:cs="Arial"/>
          <w:bCs/>
          <w:sz w:val="24"/>
          <w:szCs w:val="24"/>
        </w:rPr>
        <w:t xml:space="preserve"> и </w:t>
      </w:r>
      <w:bookmarkStart w:id="0" w:name="_GoBack"/>
      <w:bookmarkEnd w:id="0"/>
      <w:r w:rsidRPr="00A661B0">
        <w:rPr>
          <w:rFonts w:ascii="Arial" w:hAnsi="Arial" w:cs="Arial"/>
          <w:bCs/>
          <w:sz w:val="24"/>
          <w:szCs w:val="24"/>
        </w:rPr>
        <w:t xml:space="preserve">лицензирование медицинской деятельности </w:t>
      </w:r>
    </w:p>
    <w:p w:rsidR="00F855A5" w:rsidRPr="005516A4" w:rsidRDefault="00F855A5" w:rsidP="005516A4">
      <w:pPr>
        <w:ind w:firstLine="708"/>
      </w:pPr>
    </w:p>
    <w:sectPr w:rsidR="00F855A5" w:rsidRPr="005516A4" w:rsidSect="00BA65D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7290"/>
    <w:multiLevelType w:val="hybridMultilevel"/>
    <w:tmpl w:val="C6AAF7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A4"/>
    <w:rsid w:val="0005771E"/>
    <w:rsid w:val="000710CA"/>
    <w:rsid w:val="000859BE"/>
    <w:rsid w:val="000956B1"/>
    <w:rsid w:val="00192E80"/>
    <w:rsid w:val="00236DD8"/>
    <w:rsid w:val="0024675C"/>
    <w:rsid w:val="002507EB"/>
    <w:rsid w:val="00292205"/>
    <w:rsid w:val="002A09C1"/>
    <w:rsid w:val="004265E4"/>
    <w:rsid w:val="004429A6"/>
    <w:rsid w:val="005516A4"/>
    <w:rsid w:val="005C5D35"/>
    <w:rsid w:val="005F79B1"/>
    <w:rsid w:val="00773256"/>
    <w:rsid w:val="007D65ED"/>
    <w:rsid w:val="00A25A61"/>
    <w:rsid w:val="00A661B0"/>
    <w:rsid w:val="00AC2721"/>
    <w:rsid w:val="00AE5BFC"/>
    <w:rsid w:val="00BA65DE"/>
    <w:rsid w:val="00F020E4"/>
    <w:rsid w:val="00F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A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516A4"/>
    <w:rPr>
      <w:i/>
      <w:iCs/>
    </w:rPr>
  </w:style>
  <w:style w:type="table" w:styleId="a4">
    <w:name w:val="Table Grid"/>
    <w:basedOn w:val="a1"/>
    <w:uiPriority w:val="59"/>
    <w:rsid w:val="0055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5516A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551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516A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516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6A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2019-03-29T01:47:00Z</cp:lastPrinted>
  <dcterms:created xsi:type="dcterms:W3CDTF">2019-03-15T08:06:00Z</dcterms:created>
  <dcterms:modified xsi:type="dcterms:W3CDTF">2019-03-29T01:58:00Z</dcterms:modified>
</cp:coreProperties>
</file>